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05963E" w14:textId="77777777" w:rsidR="007A4307" w:rsidRDefault="009E261E">
      <w:pPr>
        <w:rPr>
          <w:b/>
          <w:bCs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</w:rPr>
        <w:t>1</w:t>
      </w:r>
    </w:p>
    <w:p w14:paraId="1461D504" w14:textId="77777777" w:rsidR="007A4307" w:rsidRDefault="009E261E">
      <w:pPr>
        <w:tabs>
          <w:tab w:val="center" w:pos="4473"/>
        </w:tabs>
        <w:spacing w:line="600" w:lineRule="exact"/>
        <w:ind w:firstLineChars="300" w:firstLine="1080"/>
        <w:jc w:val="center"/>
        <w:rPr>
          <w:rStyle w:val="NormalCharacter"/>
          <w:rFonts w:ascii="CESI黑体-GB2312" w:eastAsia="CESI黑体-GB2312" w:hAnsi="CESI黑体-GB2312" w:cs="CESI黑体-GB2312"/>
          <w:color w:val="000000"/>
          <w:kern w:val="0"/>
          <w:sz w:val="36"/>
          <w:szCs w:val="36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专项治理企业</w:t>
      </w:r>
      <w:proofErr w:type="gramStart"/>
      <w:r>
        <w:rPr>
          <w:rStyle w:val="NormalCharacter"/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挂账台</w:t>
      </w:r>
      <w:proofErr w:type="gramEnd"/>
      <w:r>
        <w:rPr>
          <w:rStyle w:val="NormalCharacter"/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账统计表</w:t>
      </w:r>
    </w:p>
    <w:p w14:paraId="0835C41D" w14:textId="77777777" w:rsidR="007A4307" w:rsidRDefault="009E261E">
      <w:pPr>
        <w:jc w:val="left"/>
        <w:rPr>
          <w:rFonts w:ascii="方正书宋_GBK" w:eastAsia="方正书宋_GBK" w:hAnsi="方正书宋_GBK" w:cs="方正书宋_GBK"/>
          <w:b/>
          <w:bCs/>
          <w:sz w:val="24"/>
        </w:rPr>
      </w:pPr>
      <w:r>
        <w:rPr>
          <w:rFonts w:ascii="方正书宋_GBK" w:eastAsia="方正书宋_GBK" w:hAnsi="方正书宋_GBK" w:cs="方正书宋_GBK" w:hint="eastAsia"/>
          <w:b/>
          <w:bCs/>
          <w:sz w:val="24"/>
        </w:rPr>
        <w:t>填报单位（盖章）：</w:t>
      </w:r>
      <w:r>
        <w:rPr>
          <w:rFonts w:ascii="方正书宋_GBK" w:eastAsia="方正书宋_GBK" w:hAnsi="方正书宋_GBK" w:cs="方正书宋_GBK" w:hint="eastAsia"/>
          <w:b/>
          <w:bCs/>
          <w:sz w:val="24"/>
          <w:u w:val="single"/>
        </w:rPr>
        <w:t xml:space="preserve">                         </w:t>
      </w:r>
      <w:r>
        <w:rPr>
          <w:rFonts w:ascii="方正书宋_GBK" w:eastAsia="方正书宋_GBK" w:hAnsi="方正书宋_GBK" w:cs="方正书宋_GBK" w:hint="eastAsia"/>
          <w:b/>
          <w:bCs/>
          <w:sz w:val="24"/>
        </w:rPr>
        <w:t xml:space="preserve">                          </w:t>
      </w:r>
      <w:r>
        <w:rPr>
          <w:rFonts w:ascii="方正书宋_GBK" w:eastAsia="方正书宋_GBK" w:hAnsi="方正书宋_GBK" w:cs="方正书宋_GBK" w:hint="eastAsia"/>
          <w:b/>
          <w:bCs/>
          <w:sz w:val="24"/>
        </w:rPr>
        <w:t>填报时间：</w:t>
      </w:r>
      <w:r>
        <w:rPr>
          <w:rFonts w:ascii="方正书宋_GBK" w:eastAsia="方正书宋_GBK" w:hAnsi="方正书宋_GBK" w:cs="方正书宋_GBK" w:hint="eastAsia"/>
          <w:b/>
          <w:bCs/>
          <w:sz w:val="24"/>
        </w:rPr>
        <w:t>2022</w:t>
      </w:r>
      <w:r>
        <w:rPr>
          <w:rFonts w:ascii="方正书宋_GBK" w:eastAsia="方正书宋_GBK" w:hAnsi="方正书宋_GBK" w:cs="方正书宋_GBK" w:hint="eastAsia"/>
          <w:b/>
          <w:bCs/>
          <w:sz w:val="24"/>
        </w:rPr>
        <w:t>年</w:t>
      </w:r>
      <w:r>
        <w:rPr>
          <w:rFonts w:ascii="方正书宋_GBK" w:eastAsia="方正书宋_GBK" w:hAnsi="方正书宋_GBK" w:cs="方正书宋_GBK" w:hint="eastAsia"/>
          <w:b/>
          <w:bCs/>
          <w:sz w:val="24"/>
        </w:rPr>
        <w:t xml:space="preserve"> </w:t>
      </w:r>
      <w:r>
        <w:rPr>
          <w:rFonts w:ascii="方正书宋_GBK" w:eastAsia="方正书宋_GBK" w:hAnsi="方正书宋_GBK" w:cs="方正书宋_GBK" w:hint="eastAsia"/>
          <w:b/>
          <w:bCs/>
          <w:sz w:val="24"/>
          <w:u w:val="single"/>
        </w:rPr>
        <w:t xml:space="preserve">   </w:t>
      </w:r>
      <w:r>
        <w:rPr>
          <w:rFonts w:ascii="方正书宋_GBK" w:eastAsia="方正书宋_GBK" w:hAnsi="方正书宋_GBK" w:cs="方正书宋_GBK" w:hint="eastAsia"/>
          <w:b/>
          <w:bCs/>
          <w:sz w:val="24"/>
        </w:rPr>
        <w:t xml:space="preserve"> </w:t>
      </w:r>
      <w:r>
        <w:rPr>
          <w:rFonts w:ascii="方正书宋_GBK" w:eastAsia="方正书宋_GBK" w:hAnsi="方正书宋_GBK" w:cs="方正书宋_GBK" w:hint="eastAsia"/>
          <w:b/>
          <w:bCs/>
          <w:sz w:val="24"/>
        </w:rPr>
        <w:t>月</w:t>
      </w:r>
      <w:r>
        <w:rPr>
          <w:rFonts w:ascii="方正书宋_GBK" w:eastAsia="方正书宋_GBK" w:hAnsi="方正书宋_GBK" w:cs="方正书宋_GBK" w:hint="eastAsia"/>
          <w:b/>
          <w:bCs/>
          <w:sz w:val="24"/>
        </w:rPr>
        <w:t xml:space="preserve"> </w:t>
      </w:r>
      <w:r>
        <w:rPr>
          <w:rFonts w:ascii="方正书宋_GBK" w:eastAsia="方正书宋_GBK" w:hAnsi="方正书宋_GBK" w:cs="方正书宋_GBK" w:hint="eastAsia"/>
          <w:b/>
          <w:bCs/>
          <w:sz w:val="24"/>
          <w:u w:val="single"/>
        </w:rPr>
        <w:t xml:space="preserve">   </w:t>
      </w:r>
      <w:r>
        <w:rPr>
          <w:rFonts w:ascii="方正书宋_GBK" w:eastAsia="方正书宋_GBK" w:hAnsi="方正书宋_GBK" w:cs="方正书宋_GBK" w:hint="eastAsia"/>
          <w:b/>
          <w:bCs/>
          <w:sz w:val="24"/>
        </w:rPr>
        <w:t xml:space="preserve"> </w:t>
      </w:r>
      <w:r>
        <w:rPr>
          <w:rFonts w:ascii="方正书宋_GBK" w:eastAsia="方正书宋_GBK" w:hAnsi="方正书宋_GBK" w:cs="方正书宋_GBK" w:hint="eastAsia"/>
          <w:b/>
          <w:bCs/>
          <w:sz w:val="24"/>
        </w:rPr>
        <w:t>日</w:t>
      </w:r>
    </w:p>
    <w:p w14:paraId="11B12EDB" w14:textId="77777777" w:rsidR="007A4307" w:rsidRDefault="009E261E">
      <w:pPr>
        <w:pStyle w:val="afc"/>
        <w:tabs>
          <w:tab w:val="left" w:pos="2160"/>
        </w:tabs>
        <w:wordWrap w:val="0"/>
        <w:ind w:leftChars="0" w:left="0" w:rightChars="11" w:right="35"/>
        <w:outlineLvl w:val="0"/>
        <w:rPr>
          <w:rFonts w:ascii="仿宋_GB2312"/>
        </w:rPr>
      </w:pPr>
      <w:r>
        <w:rPr>
          <w:rFonts w:ascii="CESI仿宋-GB2312" w:eastAsia="CESI仿宋-GB2312" w:hAnsi="CESI仿宋-GB2312" w:cs="CESI仿宋-GB2312" w:hint="eastAsia"/>
          <w:b/>
          <w:sz w:val="24"/>
        </w:rPr>
        <w:t>填表人：</w:t>
      </w:r>
      <w:r>
        <w:rPr>
          <w:rFonts w:ascii="CESI仿宋-GB2312" w:eastAsia="CESI仿宋-GB2312" w:hAnsi="CESI仿宋-GB2312" w:cs="CESI仿宋-GB2312" w:hint="eastAsia"/>
          <w:b/>
          <w:sz w:val="24"/>
          <w:u w:val="single"/>
        </w:rPr>
        <w:t xml:space="preserve">            </w:t>
      </w:r>
      <w:r>
        <w:rPr>
          <w:rFonts w:ascii="CESI仿宋-GB2312" w:eastAsia="CESI仿宋-GB2312" w:hAnsi="CESI仿宋-GB2312" w:cs="CESI仿宋-GB2312" w:hint="eastAsia"/>
          <w:b/>
          <w:sz w:val="24"/>
        </w:rPr>
        <w:t xml:space="preserve">                      </w:t>
      </w:r>
      <w:r>
        <w:rPr>
          <w:rFonts w:ascii="CESI仿宋-GB2312" w:eastAsia="CESI仿宋-GB2312" w:hAnsi="CESI仿宋-GB2312" w:cs="CESI仿宋-GB2312" w:hint="eastAsia"/>
          <w:b/>
          <w:sz w:val="24"/>
        </w:rPr>
        <w:t>联系电话：</w:t>
      </w:r>
      <w:r>
        <w:rPr>
          <w:rFonts w:ascii="CESI仿宋-GB2312" w:eastAsia="CESI仿宋-GB2312" w:hAnsi="CESI仿宋-GB2312" w:cs="CESI仿宋-GB2312" w:hint="eastAsia"/>
          <w:b/>
          <w:sz w:val="24"/>
          <w:u w:val="single"/>
        </w:rPr>
        <w:t xml:space="preserve">              </w:t>
      </w:r>
      <w:r>
        <w:rPr>
          <w:rFonts w:ascii="CESI仿宋-GB2312" w:eastAsia="CESI仿宋-GB2312" w:hAnsi="CESI仿宋-GB2312" w:cs="CESI仿宋-GB2312" w:hint="eastAsia"/>
          <w:b/>
          <w:sz w:val="24"/>
        </w:rPr>
        <w:t xml:space="preserve">              </w:t>
      </w:r>
      <w:r>
        <w:rPr>
          <w:rFonts w:ascii="CESI仿宋-GB2312" w:eastAsia="CESI仿宋-GB2312" w:hAnsi="CESI仿宋-GB2312" w:cs="CESI仿宋-GB2312" w:hint="eastAsia"/>
          <w:b/>
          <w:sz w:val="24"/>
        </w:rPr>
        <w:t>主管领导：</w:t>
      </w:r>
      <w:r>
        <w:rPr>
          <w:rFonts w:ascii="CESI仿宋-GB2312" w:eastAsia="CESI仿宋-GB2312" w:hAnsi="CESI仿宋-GB2312" w:cs="CESI仿宋-GB2312" w:hint="eastAsia"/>
          <w:b/>
          <w:sz w:val="24"/>
          <w:u w:val="single"/>
        </w:rPr>
        <w:t xml:space="preserve">              </w:t>
      </w:r>
      <w:r>
        <w:rPr>
          <w:rFonts w:ascii="仿宋_GB2312" w:hint="eastAsia"/>
        </w:rPr>
        <w:t xml:space="preserve">  </w:t>
      </w:r>
    </w:p>
    <w:p w14:paraId="555F4260" w14:textId="77777777" w:rsidR="007A4307" w:rsidRDefault="007A4307">
      <w:pPr>
        <w:rPr>
          <w:rFonts w:ascii="仿宋_GB2312"/>
        </w:rPr>
      </w:pPr>
    </w:p>
    <w:tbl>
      <w:tblPr>
        <w:tblpPr w:leftFromText="180" w:rightFromText="180" w:vertAnchor="text" w:horzAnchor="page" w:tblpX="1566" w:tblpY="-22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95"/>
        <w:gridCol w:w="1140"/>
        <w:gridCol w:w="1410"/>
        <w:gridCol w:w="795"/>
        <w:gridCol w:w="975"/>
        <w:gridCol w:w="1170"/>
        <w:gridCol w:w="660"/>
        <w:gridCol w:w="705"/>
        <w:gridCol w:w="660"/>
        <w:gridCol w:w="1065"/>
        <w:gridCol w:w="1185"/>
        <w:gridCol w:w="915"/>
        <w:gridCol w:w="735"/>
        <w:gridCol w:w="765"/>
        <w:gridCol w:w="780"/>
        <w:gridCol w:w="1179"/>
      </w:tblGrid>
      <w:tr w:rsidR="007A4307" w14:paraId="4FB09F88" w14:textId="77777777">
        <w:trPr>
          <w:trHeight w:val="374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24D45" w14:textId="77777777" w:rsidR="007A4307" w:rsidRDefault="009E2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B153A" w14:textId="77777777" w:rsidR="007A4307" w:rsidRDefault="009E2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A1EA6" w14:textId="77777777" w:rsidR="007A4307" w:rsidRDefault="009E2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单位地址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69234" w14:textId="77777777" w:rsidR="007A4307" w:rsidRDefault="009E2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3D52A" w14:textId="77777777" w:rsidR="007A4307" w:rsidRDefault="009E2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5AB43" w14:textId="77777777" w:rsidR="007A4307" w:rsidRDefault="009E2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超标岗位（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FEAE" w14:textId="77777777" w:rsidR="007A4307" w:rsidRDefault="009E2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超标危害因素及浓（强）度</w:t>
            </w:r>
          </w:p>
          <w:p w14:paraId="69725524" w14:textId="77777777" w:rsidR="007A4307" w:rsidRDefault="009E2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）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930B3" w14:textId="77777777" w:rsidR="007A4307" w:rsidRDefault="009E2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岗位接触危害人数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E2F13" w14:textId="77777777" w:rsidR="007A4307" w:rsidRDefault="009E2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治理资金投入（万元）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0C2E6" w14:textId="77777777" w:rsidR="007A4307" w:rsidRDefault="009E2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治理完成时限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A09D" w14:textId="77777777" w:rsidR="007A4307" w:rsidRDefault="009E2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治理后危害因素浓（强）度</w:t>
            </w:r>
          </w:p>
          <w:p w14:paraId="146B5D36" w14:textId="77777777" w:rsidR="007A4307" w:rsidRDefault="009E2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）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3A09A" w14:textId="77777777" w:rsidR="007A4307" w:rsidRDefault="009E2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验收销账</w:t>
            </w:r>
          </w:p>
          <w:p w14:paraId="389538CB" w14:textId="77777777" w:rsidR="007A4307" w:rsidRDefault="009E2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时间</w:t>
            </w:r>
          </w:p>
        </w:tc>
      </w:tr>
      <w:tr w:rsidR="007A4307" w14:paraId="502BF91C" w14:textId="77777777">
        <w:trPr>
          <w:trHeight w:val="265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11CD" w14:textId="77777777" w:rsidR="007A4307" w:rsidRDefault="007A4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C6CD" w14:textId="77777777" w:rsidR="007A4307" w:rsidRDefault="007A4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A4CE" w14:textId="77777777" w:rsidR="007A4307" w:rsidRDefault="007A4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2FE6" w14:textId="77777777" w:rsidR="007A4307" w:rsidRDefault="007A4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8C2E" w14:textId="77777777" w:rsidR="007A4307" w:rsidRDefault="007A4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A3D8" w14:textId="77777777" w:rsidR="007A4307" w:rsidRDefault="007A4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54DB" w14:textId="77777777" w:rsidR="007A4307" w:rsidRDefault="009E2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粉尘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4905" w14:textId="77777777" w:rsidR="007A4307" w:rsidRDefault="009E2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化学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4180" w14:textId="77777777" w:rsidR="007A4307" w:rsidRDefault="009E2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噪声</w:t>
            </w: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8890" w14:textId="77777777" w:rsidR="007A4307" w:rsidRDefault="007A4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FDF1" w14:textId="77777777" w:rsidR="007A4307" w:rsidRDefault="007A4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C350" w14:textId="77777777" w:rsidR="007A4307" w:rsidRDefault="007A4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E02E" w14:textId="77777777" w:rsidR="007A4307" w:rsidRDefault="009E2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粉尘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1D5A" w14:textId="77777777" w:rsidR="007A4307" w:rsidRDefault="009E2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化学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DAF7" w14:textId="77777777" w:rsidR="007A4307" w:rsidRDefault="009E2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噪声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0455" w14:textId="77777777" w:rsidR="007A4307" w:rsidRDefault="007A4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7A4307" w14:paraId="1FE3AF4F" w14:textId="77777777">
        <w:trPr>
          <w:trHeight w:val="62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84E8" w14:textId="77777777" w:rsidR="007A4307" w:rsidRDefault="009E2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9B0A" w14:textId="77777777" w:rsidR="007A4307" w:rsidRDefault="007A430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918B" w14:textId="77777777" w:rsidR="007A4307" w:rsidRDefault="007A430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6334" w14:textId="77777777" w:rsidR="007A4307" w:rsidRDefault="007A430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9655" w14:textId="77777777" w:rsidR="007A4307" w:rsidRDefault="007A430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2FEA" w14:textId="77777777" w:rsidR="007A4307" w:rsidRDefault="007A430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19B8" w14:textId="77777777" w:rsidR="007A4307" w:rsidRDefault="007A430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8F79" w14:textId="77777777" w:rsidR="007A4307" w:rsidRDefault="007A430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D086" w14:textId="77777777" w:rsidR="007A4307" w:rsidRDefault="007A430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8E07" w14:textId="77777777" w:rsidR="007A4307" w:rsidRDefault="007A430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8B38" w14:textId="77777777" w:rsidR="007A4307" w:rsidRDefault="007A430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B3BD" w14:textId="77777777" w:rsidR="007A4307" w:rsidRDefault="007A430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560B" w14:textId="77777777" w:rsidR="007A4307" w:rsidRDefault="007A430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AB8E" w14:textId="77777777" w:rsidR="007A4307" w:rsidRDefault="007A430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2BF8" w14:textId="77777777" w:rsidR="007A4307" w:rsidRDefault="007A430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AA93" w14:textId="77777777" w:rsidR="007A4307" w:rsidRDefault="007A430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A4307" w14:paraId="063513B0" w14:textId="77777777">
        <w:trPr>
          <w:trHeight w:val="62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1E5F" w14:textId="77777777" w:rsidR="007A4307" w:rsidRDefault="009E2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16F3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4C9B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B877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8520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D292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22DA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C9AE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F2CD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6D1B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54FE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3FE2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9B82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7041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3B46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E3D4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A4307" w14:paraId="5DEF13E4" w14:textId="77777777">
        <w:trPr>
          <w:trHeight w:val="62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E7FB" w14:textId="77777777" w:rsidR="007A4307" w:rsidRDefault="009E2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65FE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AAFF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DDDD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5055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C032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068C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EE2B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C223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7C5F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498A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04BB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4C5A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1169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8E28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8A65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A4307" w14:paraId="4D2EF8FE" w14:textId="77777777">
        <w:trPr>
          <w:trHeight w:val="62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EB71" w14:textId="77777777" w:rsidR="007A4307" w:rsidRDefault="009E2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312E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9777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7D55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FC33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ED99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BB7B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40AA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9193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89BE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39F4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3044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6663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BAF5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1E6B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F1C6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A4307" w14:paraId="5D43FB7C" w14:textId="77777777">
        <w:trPr>
          <w:trHeight w:val="62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0DBB" w14:textId="77777777" w:rsidR="007A4307" w:rsidRDefault="009E2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7029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BBB2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7D98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1991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B85A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2505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FFDD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B353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6285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93AE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74B8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9015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5C47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0A26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4579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A4307" w14:paraId="7A44CBBA" w14:textId="77777777">
        <w:trPr>
          <w:trHeight w:val="62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BDA9" w14:textId="77777777" w:rsidR="007A4307" w:rsidRDefault="009E2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A84D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7CBE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7F02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3E7A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A47D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24E7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956D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3277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DE17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F08C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CAF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8689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21F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A567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255B" w14:textId="77777777" w:rsidR="007A4307" w:rsidRDefault="007A43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3C489D33" w14:textId="77777777" w:rsidR="007A4307" w:rsidRDefault="007A4307">
      <w:pPr>
        <w:rPr>
          <w:rFonts w:ascii="宋体" w:hAnsi="宋体" w:cs="宋体"/>
          <w:b/>
          <w:bCs/>
          <w:color w:val="494429"/>
          <w:sz w:val="36"/>
          <w:szCs w:val="36"/>
        </w:rPr>
      </w:pPr>
    </w:p>
    <w:p w14:paraId="48C38678" w14:textId="77777777" w:rsidR="007A4307" w:rsidRDefault="009E261E">
      <w:pPr>
        <w:rPr>
          <w:rFonts w:ascii="宋体" w:hAnsi="宋体" w:cs="宋体"/>
          <w:b/>
          <w:bCs/>
          <w:color w:val="494429"/>
          <w:sz w:val="36"/>
          <w:szCs w:val="36"/>
        </w:rPr>
      </w:pPr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 w:hint="eastAsia"/>
        </w:rPr>
        <w:t>2</w:t>
      </w:r>
    </w:p>
    <w:p w14:paraId="100A7460" w14:textId="77777777" w:rsidR="007A4307" w:rsidRDefault="009E261E">
      <w:pPr>
        <w:jc w:val="center"/>
        <w:rPr>
          <w:rFonts w:ascii="宋体" w:hAnsi="宋体" w:cs="宋体"/>
          <w:b/>
          <w:bCs/>
          <w:color w:val="494429"/>
          <w:sz w:val="36"/>
          <w:szCs w:val="36"/>
        </w:rPr>
      </w:pPr>
      <w:r>
        <w:rPr>
          <w:rFonts w:ascii="宋体" w:hAnsi="宋体" w:cs="宋体" w:hint="eastAsia"/>
          <w:b/>
          <w:bCs/>
          <w:color w:val="494429"/>
          <w:sz w:val="36"/>
          <w:szCs w:val="36"/>
        </w:rPr>
        <w:t>用人单位粉尘超标岗位</w:t>
      </w:r>
      <w:r>
        <w:rPr>
          <w:rFonts w:ascii="宋体" w:hAnsi="宋体" w:cs="宋体" w:hint="eastAsia"/>
          <w:b/>
          <w:bCs/>
          <w:color w:val="494429"/>
          <w:sz w:val="36"/>
          <w:szCs w:val="36"/>
        </w:rPr>
        <w:t>治理前后</w:t>
      </w:r>
      <w:r>
        <w:rPr>
          <w:rFonts w:ascii="宋体" w:hAnsi="宋体" w:cs="宋体" w:hint="eastAsia"/>
          <w:b/>
          <w:bCs/>
          <w:color w:val="494429"/>
          <w:sz w:val="36"/>
          <w:szCs w:val="36"/>
        </w:rPr>
        <w:t>基本情况统计表</w:t>
      </w:r>
    </w:p>
    <w:p w14:paraId="7C1F44FD" w14:textId="77777777" w:rsidR="007A4307" w:rsidRDefault="009E261E">
      <w:pPr>
        <w:rPr>
          <w:rFonts w:ascii="华文仿宋" w:eastAsia="华文仿宋" w:hAnsi="华文仿宋" w:cs="华文仿宋"/>
          <w:b/>
          <w:color w:val="494429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>填表人：</w:t>
      </w: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 xml:space="preserve">              </w:t>
      </w: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>填表人联系电话：</w:t>
      </w: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 xml:space="preserve">                       </w:t>
      </w: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>填表日期：</w:t>
      </w: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 xml:space="preserve">   </w:t>
      </w: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>年</w:t>
      </w: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 xml:space="preserve">   </w:t>
      </w: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>月</w:t>
      </w: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 xml:space="preserve">   </w:t>
      </w: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838"/>
        <w:gridCol w:w="1537"/>
        <w:gridCol w:w="800"/>
        <w:gridCol w:w="700"/>
        <w:gridCol w:w="1058"/>
        <w:gridCol w:w="470"/>
        <w:gridCol w:w="481"/>
        <w:gridCol w:w="609"/>
        <w:gridCol w:w="899"/>
        <w:gridCol w:w="898"/>
        <w:gridCol w:w="476"/>
        <w:gridCol w:w="486"/>
        <w:gridCol w:w="609"/>
        <w:gridCol w:w="898"/>
        <w:gridCol w:w="899"/>
        <w:gridCol w:w="717"/>
      </w:tblGrid>
      <w:tr w:rsidR="007A4307" w14:paraId="63CC77E8" w14:textId="77777777">
        <w:trPr>
          <w:trHeight w:val="605"/>
          <w:jc w:val="center"/>
        </w:trPr>
        <w:tc>
          <w:tcPr>
            <w:tcW w:w="982" w:type="dxa"/>
            <w:vMerge w:val="restart"/>
            <w:vAlign w:val="center"/>
          </w:tcPr>
          <w:p w14:paraId="56A68E00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用人单位名称</w:t>
            </w:r>
          </w:p>
        </w:tc>
        <w:tc>
          <w:tcPr>
            <w:tcW w:w="838" w:type="dxa"/>
            <w:vMerge w:val="restart"/>
            <w:vAlign w:val="center"/>
          </w:tcPr>
          <w:p w14:paraId="4EA28C03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岗位</w:t>
            </w:r>
          </w:p>
          <w:p w14:paraId="4CE22C26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1537" w:type="dxa"/>
            <w:vMerge w:val="restart"/>
            <w:vAlign w:val="center"/>
          </w:tcPr>
          <w:p w14:paraId="1BC49E93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工作班制</w:t>
            </w:r>
          </w:p>
        </w:tc>
        <w:tc>
          <w:tcPr>
            <w:tcW w:w="800" w:type="dxa"/>
            <w:vMerge w:val="restart"/>
            <w:vAlign w:val="center"/>
          </w:tcPr>
          <w:p w14:paraId="61042F0A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作业人数</w:t>
            </w:r>
          </w:p>
        </w:tc>
        <w:tc>
          <w:tcPr>
            <w:tcW w:w="700" w:type="dxa"/>
            <w:vMerge w:val="restart"/>
            <w:vAlign w:val="center"/>
          </w:tcPr>
          <w:p w14:paraId="788D70F7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检测</w:t>
            </w:r>
          </w:p>
          <w:p w14:paraId="6533A7DE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因素</w:t>
            </w:r>
          </w:p>
        </w:tc>
        <w:tc>
          <w:tcPr>
            <w:tcW w:w="1058" w:type="dxa"/>
            <w:vMerge w:val="restart"/>
            <w:vAlign w:val="center"/>
          </w:tcPr>
          <w:p w14:paraId="09BBDE79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个体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/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定点</w:t>
            </w:r>
          </w:p>
          <w:p w14:paraId="07526DE0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（检测地点）</w:t>
            </w:r>
          </w:p>
        </w:tc>
        <w:tc>
          <w:tcPr>
            <w:tcW w:w="470" w:type="dxa"/>
            <w:vMerge w:val="restart"/>
            <w:vAlign w:val="center"/>
          </w:tcPr>
          <w:p w14:paraId="004DDA69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现有防尘设施</w:t>
            </w:r>
          </w:p>
        </w:tc>
        <w:tc>
          <w:tcPr>
            <w:tcW w:w="481" w:type="dxa"/>
            <w:vMerge w:val="restart"/>
            <w:vAlign w:val="center"/>
          </w:tcPr>
          <w:p w14:paraId="45C08BD1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现有个体防护用品</w:t>
            </w:r>
          </w:p>
        </w:tc>
        <w:tc>
          <w:tcPr>
            <w:tcW w:w="2406" w:type="dxa"/>
            <w:gridSpan w:val="3"/>
            <w:vAlign w:val="center"/>
          </w:tcPr>
          <w:p w14:paraId="06C0A813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治理前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岗位</w:t>
            </w:r>
          </w:p>
          <w:p w14:paraId="27FC85EB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检测结果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1</w:t>
            </w:r>
          </w:p>
        </w:tc>
        <w:tc>
          <w:tcPr>
            <w:tcW w:w="476" w:type="dxa"/>
            <w:vMerge w:val="restart"/>
            <w:vAlign w:val="center"/>
          </w:tcPr>
          <w:p w14:paraId="1DAA57DF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治理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后防尘设施</w:t>
            </w:r>
          </w:p>
        </w:tc>
        <w:tc>
          <w:tcPr>
            <w:tcW w:w="486" w:type="dxa"/>
            <w:vMerge w:val="restart"/>
            <w:vAlign w:val="center"/>
          </w:tcPr>
          <w:p w14:paraId="2AF9D523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治理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后个体防护用品</w:t>
            </w:r>
          </w:p>
        </w:tc>
        <w:tc>
          <w:tcPr>
            <w:tcW w:w="2406" w:type="dxa"/>
            <w:gridSpan w:val="3"/>
            <w:vAlign w:val="center"/>
          </w:tcPr>
          <w:p w14:paraId="4D72725C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治理后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岗位</w:t>
            </w:r>
          </w:p>
          <w:p w14:paraId="3A9A1AAC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检测结果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2</w:t>
            </w:r>
          </w:p>
        </w:tc>
        <w:tc>
          <w:tcPr>
            <w:tcW w:w="717" w:type="dxa"/>
            <w:vMerge w:val="restart"/>
            <w:vAlign w:val="center"/>
          </w:tcPr>
          <w:p w14:paraId="44FE1DDD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整改结论</w:t>
            </w:r>
          </w:p>
        </w:tc>
      </w:tr>
      <w:tr w:rsidR="007A4307" w14:paraId="0F868C20" w14:textId="77777777">
        <w:trPr>
          <w:trHeight w:val="2093"/>
          <w:jc w:val="center"/>
        </w:trPr>
        <w:tc>
          <w:tcPr>
            <w:tcW w:w="982" w:type="dxa"/>
            <w:vMerge/>
            <w:vAlign w:val="center"/>
          </w:tcPr>
          <w:p w14:paraId="3620EA34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838" w:type="dxa"/>
            <w:vMerge/>
            <w:vAlign w:val="center"/>
          </w:tcPr>
          <w:p w14:paraId="27C5AE73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1537" w:type="dxa"/>
            <w:vMerge/>
            <w:vAlign w:val="center"/>
          </w:tcPr>
          <w:p w14:paraId="65C23848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800" w:type="dxa"/>
            <w:vMerge/>
            <w:vAlign w:val="center"/>
          </w:tcPr>
          <w:p w14:paraId="66F61F6F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700" w:type="dxa"/>
            <w:vMerge/>
            <w:vAlign w:val="center"/>
          </w:tcPr>
          <w:p w14:paraId="0B20DA24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1058" w:type="dxa"/>
            <w:vMerge/>
            <w:vAlign w:val="center"/>
          </w:tcPr>
          <w:p w14:paraId="065D5160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470" w:type="dxa"/>
            <w:vMerge/>
            <w:vAlign w:val="center"/>
          </w:tcPr>
          <w:p w14:paraId="45078F7D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481" w:type="dxa"/>
            <w:vMerge/>
            <w:vAlign w:val="center"/>
          </w:tcPr>
          <w:p w14:paraId="4E18906A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14:paraId="1F6922D4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  <w:vertAlign w:val="subscript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游离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SiO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  <w:vertAlign w:val="subscript"/>
              </w:rPr>
              <w:t>2</w:t>
            </w:r>
          </w:p>
          <w:p w14:paraId="1F69DD35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含量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(%)</w:t>
            </w:r>
          </w:p>
          <w:p w14:paraId="3B580AF4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BA8FE2B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  <w:vertAlign w:val="subscript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C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  <w:vertAlign w:val="subscript"/>
              </w:rPr>
              <w:t>STEL</w:t>
            </w:r>
          </w:p>
          <w:p w14:paraId="5D2B950E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(</w:t>
            </w:r>
            <w:r>
              <w:rPr>
                <w:rFonts w:ascii="华文仿宋" w:eastAsia="华文仿宋" w:hAnsi="华文仿宋" w:cs="华文仿宋" w:hint="eastAsia"/>
                <w:color w:val="494429"/>
                <w:sz w:val="18"/>
                <w:szCs w:val="18"/>
              </w:rPr>
              <w:t>mg/m</w:t>
            </w:r>
            <w:r>
              <w:rPr>
                <w:rFonts w:ascii="华文仿宋" w:eastAsia="华文仿宋" w:hAnsi="华文仿宋" w:cs="华文仿宋" w:hint="eastAsia"/>
                <w:color w:val="494429"/>
                <w:sz w:val="18"/>
                <w:szCs w:val="18"/>
                <w:vertAlign w:val="superscript"/>
              </w:rPr>
              <w:t>3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)</w:t>
            </w:r>
          </w:p>
          <w:p w14:paraId="6C022754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29ABBB47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  <w:vertAlign w:val="subscript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C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  <w:vertAlign w:val="subscript"/>
              </w:rPr>
              <w:t>TWA</w:t>
            </w:r>
          </w:p>
          <w:p w14:paraId="3C3C4CB7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(</w:t>
            </w:r>
            <w:r>
              <w:rPr>
                <w:rFonts w:ascii="华文仿宋" w:eastAsia="华文仿宋" w:hAnsi="华文仿宋" w:cs="华文仿宋" w:hint="eastAsia"/>
                <w:color w:val="494429"/>
                <w:sz w:val="18"/>
                <w:szCs w:val="18"/>
              </w:rPr>
              <w:t>mg/m</w:t>
            </w:r>
            <w:r>
              <w:rPr>
                <w:rFonts w:ascii="华文仿宋" w:eastAsia="华文仿宋" w:hAnsi="华文仿宋" w:cs="华文仿宋" w:hint="eastAsia"/>
                <w:color w:val="494429"/>
                <w:sz w:val="18"/>
                <w:szCs w:val="18"/>
                <w:vertAlign w:val="superscript"/>
              </w:rPr>
              <w:t>3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)</w:t>
            </w:r>
          </w:p>
          <w:p w14:paraId="7057CB9D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476" w:type="dxa"/>
            <w:vMerge/>
            <w:vAlign w:val="center"/>
          </w:tcPr>
          <w:p w14:paraId="732B3CA5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14:paraId="5CC27476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14:paraId="2AFAA9B6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  <w:vertAlign w:val="subscript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游离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SiO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  <w:vertAlign w:val="subscript"/>
              </w:rPr>
              <w:t>2</w:t>
            </w:r>
          </w:p>
          <w:p w14:paraId="6D4D7299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含量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(%)</w:t>
            </w:r>
          </w:p>
          <w:p w14:paraId="4F323C5C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55427B19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  <w:vertAlign w:val="subscript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C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  <w:vertAlign w:val="subscript"/>
              </w:rPr>
              <w:t>STEL</w:t>
            </w:r>
          </w:p>
          <w:p w14:paraId="72795A93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(</w:t>
            </w:r>
            <w:r>
              <w:rPr>
                <w:rFonts w:ascii="华文仿宋" w:eastAsia="华文仿宋" w:hAnsi="华文仿宋" w:cs="华文仿宋" w:hint="eastAsia"/>
                <w:color w:val="494429"/>
                <w:sz w:val="18"/>
                <w:szCs w:val="18"/>
              </w:rPr>
              <w:t>mg/m</w:t>
            </w:r>
            <w:r>
              <w:rPr>
                <w:rFonts w:ascii="华文仿宋" w:eastAsia="华文仿宋" w:hAnsi="华文仿宋" w:cs="华文仿宋" w:hint="eastAsia"/>
                <w:color w:val="494429"/>
                <w:sz w:val="18"/>
                <w:szCs w:val="18"/>
                <w:vertAlign w:val="superscript"/>
              </w:rPr>
              <w:t>3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)</w:t>
            </w:r>
          </w:p>
          <w:p w14:paraId="3494BA35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8B84005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  <w:vertAlign w:val="subscript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C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  <w:vertAlign w:val="subscript"/>
              </w:rPr>
              <w:t>TWA</w:t>
            </w:r>
          </w:p>
          <w:p w14:paraId="5F7CE591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(</w:t>
            </w:r>
            <w:r>
              <w:rPr>
                <w:rFonts w:ascii="华文仿宋" w:eastAsia="华文仿宋" w:hAnsi="华文仿宋" w:cs="华文仿宋" w:hint="eastAsia"/>
                <w:color w:val="494429"/>
                <w:sz w:val="18"/>
                <w:szCs w:val="18"/>
              </w:rPr>
              <w:t>mg/m</w:t>
            </w:r>
            <w:r>
              <w:rPr>
                <w:rFonts w:ascii="华文仿宋" w:eastAsia="华文仿宋" w:hAnsi="华文仿宋" w:cs="华文仿宋" w:hint="eastAsia"/>
                <w:color w:val="494429"/>
                <w:sz w:val="18"/>
                <w:szCs w:val="18"/>
                <w:vertAlign w:val="superscript"/>
              </w:rPr>
              <w:t>3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)</w:t>
            </w:r>
          </w:p>
          <w:p w14:paraId="557FDF24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717" w:type="dxa"/>
            <w:vMerge/>
            <w:vAlign w:val="center"/>
          </w:tcPr>
          <w:p w14:paraId="25A03E66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</w:tr>
      <w:tr w:rsidR="007A4307" w14:paraId="1AE72560" w14:textId="77777777">
        <w:trPr>
          <w:trHeight w:val="550"/>
          <w:jc w:val="center"/>
        </w:trPr>
        <w:tc>
          <w:tcPr>
            <w:tcW w:w="982" w:type="dxa"/>
            <w:vAlign w:val="center"/>
          </w:tcPr>
          <w:p w14:paraId="37BA5C86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037C63AA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1537" w:type="dxa"/>
            <w:vAlign w:val="center"/>
          </w:tcPr>
          <w:p w14:paraId="56082236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111546F7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785020EF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350C5B4C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361750CC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78361F3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14:paraId="465177D3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E6EBD9B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396CC8FD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D67580C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0A97870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14:paraId="207E1D62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2139F106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6E04467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14:paraId="24ACF95D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</w:tr>
      <w:tr w:rsidR="007A4307" w14:paraId="26A9BF3F" w14:textId="77777777">
        <w:trPr>
          <w:trHeight w:val="550"/>
          <w:jc w:val="center"/>
        </w:trPr>
        <w:tc>
          <w:tcPr>
            <w:tcW w:w="982" w:type="dxa"/>
            <w:vAlign w:val="center"/>
          </w:tcPr>
          <w:p w14:paraId="30919D62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5D4F7358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 w14:paraId="4C08E064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0B954BFA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79905BA8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321931D2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470" w:type="dxa"/>
            <w:vAlign w:val="center"/>
          </w:tcPr>
          <w:p w14:paraId="0B990D73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481" w:type="dxa"/>
            <w:vAlign w:val="center"/>
          </w:tcPr>
          <w:p w14:paraId="09A5A52F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 w14:paraId="32BEBC97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14:paraId="5A55AF64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14:paraId="2436748F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14:paraId="582254A2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14:paraId="3815BE04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 w14:paraId="35278043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14:paraId="477057E4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14:paraId="3BE89F98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717" w:type="dxa"/>
            <w:vAlign w:val="center"/>
          </w:tcPr>
          <w:p w14:paraId="663F54EC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</w:tr>
      <w:tr w:rsidR="007A4307" w14:paraId="4F044DD8" w14:textId="77777777">
        <w:trPr>
          <w:trHeight w:val="560"/>
          <w:jc w:val="center"/>
        </w:trPr>
        <w:tc>
          <w:tcPr>
            <w:tcW w:w="982" w:type="dxa"/>
            <w:vAlign w:val="center"/>
          </w:tcPr>
          <w:p w14:paraId="591AA1BC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6DBB9EEF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 w14:paraId="51CD1768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4407CFDE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7ABE3E61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6F6BFB0F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470" w:type="dxa"/>
            <w:vAlign w:val="center"/>
          </w:tcPr>
          <w:p w14:paraId="1C8B56FA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481" w:type="dxa"/>
            <w:vAlign w:val="center"/>
          </w:tcPr>
          <w:p w14:paraId="28947749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 w14:paraId="62B0E36A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14:paraId="371146AE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14:paraId="2CD14DA4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14:paraId="749C4A8A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14:paraId="2AE498A7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 w14:paraId="1EC116B6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14:paraId="70910800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14:paraId="06ECD792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717" w:type="dxa"/>
            <w:vAlign w:val="center"/>
          </w:tcPr>
          <w:p w14:paraId="4716C159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</w:tr>
    </w:tbl>
    <w:p w14:paraId="732B417D" w14:textId="77777777" w:rsidR="007A4307" w:rsidRDefault="009E261E">
      <w:pPr>
        <w:rPr>
          <w:rFonts w:ascii="华文仿宋" w:eastAsia="华文仿宋" w:hAnsi="华文仿宋" w:cs="华文仿宋"/>
          <w:b/>
          <w:color w:val="494429"/>
          <w:sz w:val="24"/>
        </w:rPr>
      </w:pPr>
      <w:r>
        <w:rPr>
          <w:rFonts w:ascii="华文仿宋" w:eastAsia="华文仿宋" w:hAnsi="华文仿宋" w:cs="华文仿宋" w:hint="eastAsia"/>
          <w:b/>
          <w:color w:val="494429"/>
          <w:sz w:val="24"/>
        </w:rPr>
        <w:t>备注：检测因素：按粉尘性质具体填写，如煤尘、矽尘、石棉粉尘、水泥粉尘、石灰石尘、其他粉尘等。</w:t>
      </w:r>
      <w:r>
        <w:rPr>
          <w:rFonts w:ascii="华文仿宋" w:eastAsia="华文仿宋" w:hAnsi="华文仿宋" w:cs="华文仿宋" w:hint="eastAsia"/>
          <w:b/>
          <w:color w:val="494429"/>
          <w:sz w:val="24"/>
        </w:rPr>
        <w:t xml:space="preserve"> </w:t>
      </w:r>
    </w:p>
    <w:p w14:paraId="5D7C596F" w14:textId="77777777" w:rsidR="007A4307" w:rsidRDefault="007A4307">
      <w:pPr>
        <w:tabs>
          <w:tab w:val="center" w:pos="4473"/>
        </w:tabs>
        <w:spacing w:line="600" w:lineRule="exact"/>
        <w:ind w:firstLineChars="300" w:firstLine="1080"/>
        <w:jc w:val="center"/>
        <w:rPr>
          <w:rStyle w:val="NormalCharacter"/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</w:p>
    <w:p w14:paraId="067FEF70" w14:textId="77777777" w:rsidR="007A4307" w:rsidRDefault="007A4307">
      <w:pPr>
        <w:tabs>
          <w:tab w:val="center" w:pos="4473"/>
        </w:tabs>
        <w:spacing w:line="600" w:lineRule="exact"/>
        <w:ind w:firstLineChars="300" w:firstLine="1080"/>
        <w:jc w:val="center"/>
        <w:rPr>
          <w:rStyle w:val="NormalCharacter"/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</w:p>
    <w:p w14:paraId="751155AE" w14:textId="77777777" w:rsidR="007A4307" w:rsidRDefault="007A4307">
      <w:pPr>
        <w:tabs>
          <w:tab w:val="center" w:pos="4473"/>
        </w:tabs>
        <w:spacing w:line="600" w:lineRule="exact"/>
        <w:ind w:firstLineChars="300" w:firstLine="1080"/>
        <w:jc w:val="center"/>
        <w:rPr>
          <w:rStyle w:val="NormalCharacter"/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</w:p>
    <w:p w14:paraId="3510E4AE" w14:textId="77777777" w:rsidR="007A4307" w:rsidRDefault="009E261E">
      <w:pPr>
        <w:rPr>
          <w:rFonts w:ascii="宋体" w:hAnsi="宋体" w:cs="宋体"/>
          <w:b/>
          <w:bCs/>
          <w:color w:val="494429"/>
          <w:sz w:val="36"/>
          <w:szCs w:val="36"/>
        </w:rPr>
      </w:pPr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 w:hint="eastAsia"/>
        </w:rPr>
        <w:t>3</w:t>
      </w:r>
    </w:p>
    <w:p w14:paraId="6421B369" w14:textId="77777777" w:rsidR="007A4307" w:rsidRDefault="009E261E">
      <w:pPr>
        <w:jc w:val="center"/>
        <w:rPr>
          <w:rFonts w:ascii="宋体" w:hAnsi="宋体" w:cs="宋体"/>
          <w:b/>
          <w:bCs/>
          <w:color w:val="494429"/>
          <w:sz w:val="36"/>
          <w:szCs w:val="36"/>
        </w:rPr>
      </w:pPr>
      <w:r>
        <w:rPr>
          <w:rFonts w:ascii="宋体" w:hAnsi="宋体" w:cs="宋体" w:hint="eastAsia"/>
          <w:b/>
          <w:bCs/>
          <w:color w:val="494429"/>
          <w:sz w:val="36"/>
          <w:szCs w:val="36"/>
        </w:rPr>
        <w:t>用人单位化学毒物超标岗位</w:t>
      </w:r>
      <w:r>
        <w:rPr>
          <w:rFonts w:ascii="宋体" w:hAnsi="宋体" w:cs="宋体" w:hint="eastAsia"/>
          <w:b/>
          <w:bCs/>
          <w:color w:val="494429"/>
          <w:sz w:val="36"/>
          <w:szCs w:val="36"/>
        </w:rPr>
        <w:t>治理前后</w:t>
      </w:r>
      <w:r>
        <w:rPr>
          <w:rFonts w:ascii="宋体" w:hAnsi="宋体" w:cs="宋体" w:hint="eastAsia"/>
          <w:b/>
          <w:bCs/>
          <w:color w:val="494429"/>
          <w:sz w:val="36"/>
          <w:szCs w:val="36"/>
        </w:rPr>
        <w:t>基本情况统计表</w:t>
      </w:r>
    </w:p>
    <w:p w14:paraId="7BECB8EE" w14:textId="77777777" w:rsidR="007A4307" w:rsidRDefault="009E261E">
      <w:pPr>
        <w:rPr>
          <w:rFonts w:ascii="华文仿宋" w:eastAsia="华文仿宋" w:hAnsi="华文仿宋" w:cs="华文仿宋"/>
          <w:b/>
          <w:color w:val="494429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>填表人：</w:t>
      </w: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 xml:space="preserve">              </w:t>
      </w: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>填表人联系电话：</w:t>
      </w: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 xml:space="preserve">                       </w:t>
      </w: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>填表日期：</w:t>
      </w: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 xml:space="preserve">   </w:t>
      </w: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>年</w:t>
      </w: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 xml:space="preserve">   </w:t>
      </w: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>月</w:t>
      </w: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 xml:space="preserve">   </w:t>
      </w: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2"/>
        <w:gridCol w:w="1257"/>
        <w:gridCol w:w="572"/>
        <w:gridCol w:w="573"/>
        <w:gridCol w:w="504"/>
        <w:gridCol w:w="820"/>
        <w:gridCol w:w="638"/>
        <w:gridCol w:w="706"/>
        <w:gridCol w:w="953"/>
        <w:gridCol w:w="953"/>
        <w:gridCol w:w="673"/>
        <w:gridCol w:w="740"/>
        <w:gridCol w:w="953"/>
        <w:gridCol w:w="953"/>
        <w:gridCol w:w="573"/>
      </w:tblGrid>
      <w:tr w:rsidR="007A4307" w14:paraId="511E5AB1" w14:textId="77777777">
        <w:trPr>
          <w:trHeight w:val="617"/>
          <w:jc w:val="center"/>
        </w:trPr>
        <w:tc>
          <w:tcPr>
            <w:tcW w:w="1932" w:type="dxa"/>
            <w:vMerge w:val="restart"/>
            <w:vAlign w:val="center"/>
          </w:tcPr>
          <w:p w14:paraId="437F70FB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用人单位名称</w:t>
            </w:r>
          </w:p>
        </w:tc>
        <w:tc>
          <w:tcPr>
            <w:tcW w:w="1257" w:type="dxa"/>
            <w:vMerge w:val="restart"/>
            <w:vAlign w:val="center"/>
          </w:tcPr>
          <w:p w14:paraId="0B1E2407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岗位</w:t>
            </w:r>
          </w:p>
        </w:tc>
        <w:tc>
          <w:tcPr>
            <w:tcW w:w="572" w:type="dxa"/>
            <w:vMerge w:val="restart"/>
            <w:vAlign w:val="center"/>
          </w:tcPr>
          <w:p w14:paraId="1E58E807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工作班制</w:t>
            </w:r>
          </w:p>
        </w:tc>
        <w:tc>
          <w:tcPr>
            <w:tcW w:w="573" w:type="dxa"/>
            <w:vMerge w:val="restart"/>
            <w:vAlign w:val="center"/>
          </w:tcPr>
          <w:p w14:paraId="53CA12F5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作业人数</w:t>
            </w:r>
          </w:p>
        </w:tc>
        <w:tc>
          <w:tcPr>
            <w:tcW w:w="504" w:type="dxa"/>
            <w:vMerge w:val="restart"/>
            <w:vAlign w:val="center"/>
          </w:tcPr>
          <w:p w14:paraId="0A46269C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检测</w:t>
            </w:r>
          </w:p>
          <w:p w14:paraId="4043EDD6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因素</w:t>
            </w:r>
          </w:p>
        </w:tc>
        <w:tc>
          <w:tcPr>
            <w:tcW w:w="820" w:type="dxa"/>
            <w:vMerge w:val="restart"/>
            <w:vAlign w:val="center"/>
          </w:tcPr>
          <w:p w14:paraId="0908094E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个体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/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定点</w:t>
            </w:r>
          </w:p>
          <w:p w14:paraId="1459B1A8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（检测地点）</w:t>
            </w:r>
          </w:p>
        </w:tc>
        <w:tc>
          <w:tcPr>
            <w:tcW w:w="638" w:type="dxa"/>
            <w:vMerge w:val="restart"/>
            <w:vAlign w:val="center"/>
          </w:tcPr>
          <w:p w14:paraId="500135F9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现有防毒设施</w:t>
            </w:r>
          </w:p>
        </w:tc>
        <w:tc>
          <w:tcPr>
            <w:tcW w:w="706" w:type="dxa"/>
            <w:vMerge w:val="restart"/>
            <w:vAlign w:val="center"/>
          </w:tcPr>
          <w:p w14:paraId="59807749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现有个体防护用品</w:t>
            </w:r>
          </w:p>
        </w:tc>
        <w:tc>
          <w:tcPr>
            <w:tcW w:w="1906" w:type="dxa"/>
            <w:gridSpan w:val="2"/>
            <w:vAlign w:val="center"/>
          </w:tcPr>
          <w:p w14:paraId="306CFF97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治理前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岗位</w:t>
            </w:r>
          </w:p>
          <w:p w14:paraId="6096160D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检测结果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1</w:t>
            </w:r>
          </w:p>
        </w:tc>
        <w:tc>
          <w:tcPr>
            <w:tcW w:w="673" w:type="dxa"/>
            <w:vMerge w:val="restart"/>
            <w:vAlign w:val="center"/>
          </w:tcPr>
          <w:p w14:paraId="78D8D486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治理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后防毒设施</w:t>
            </w:r>
          </w:p>
        </w:tc>
        <w:tc>
          <w:tcPr>
            <w:tcW w:w="740" w:type="dxa"/>
            <w:vMerge w:val="restart"/>
            <w:vAlign w:val="center"/>
          </w:tcPr>
          <w:p w14:paraId="315E16C9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治理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后个体防护用品</w:t>
            </w:r>
          </w:p>
        </w:tc>
        <w:tc>
          <w:tcPr>
            <w:tcW w:w="1906" w:type="dxa"/>
            <w:gridSpan w:val="2"/>
            <w:vAlign w:val="center"/>
          </w:tcPr>
          <w:p w14:paraId="019CEB79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治理后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岗位</w:t>
            </w:r>
          </w:p>
          <w:p w14:paraId="7C023B3F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检测结果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2</w:t>
            </w:r>
          </w:p>
        </w:tc>
        <w:tc>
          <w:tcPr>
            <w:tcW w:w="573" w:type="dxa"/>
            <w:vMerge w:val="restart"/>
            <w:vAlign w:val="center"/>
          </w:tcPr>
          <w:p w14:paraId="7CA7EC3A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整改结论</w:t>
            </w:r>
          </w:p>
        </w:tc>
      </w:tr>
      <w:tr w:rsidR="007A4307" w14:paraId="2CC010A6" w14:textId="77777777">
        <w:trPr>
          <w:trHeight w:val="1501"/>
          <w:jc w:val="center"/>
        </w:trPr>
        <w:tc>
          <w:tcPr>
            <w:tcW w:w="1932" w:type="dxa"/>
            <w:vMerge/>
            <w:vAlign w:val="center"/>
          </w:tcPr>
          <w:p w14:paraId="148A0841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14:paraId="0E6B51D3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</w:tcPr>
          <w:p w14:paraId="462EC592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73" w:type="dxa"/>
            <w:vMerge/>
            <w:vAlign w:val="center"/>
          </w:tcPr>
          <w:p w14:paraId="0B5E5B8B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04" w:type="dxa"/>
            <w:vMerge/>
            <w:vAlign w:val="center"/>
          </w:tcPr>
          <w:p w14:paraId="3DEA8D62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820" w:type="dxa"/>
            <w:vMerge/>
            <w:vAlign w:val="center"/>
          </w:tcPr>
          <w:p w14:paraId="6A3EB0AE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638" w:type="dxa"/>
            <w:vMerge/>
            <w:vAlign w:val="center"/>
          </w:tcPr>
          <w:p w14:paraId="020CF961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706" w:type="dxa"/>
            <w:vMerge/>
            <w:vAlign w:val="center"/>
          </w:tcPr>
          <w:p w14:paraId="46C79C82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14:paraId="72CC0FC0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  <w:vertAlign w:val="subscript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C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  <w:vertAlign w:val="subscript"/>
              </w:rPr>
              <w:t>STEL</w:t>
            </w:r>
          </w:p>
          <w:p w14:paraId="19853881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(</w:t>
            </w:r>
            <w:r>
              <w:rPr>
                <w:rFonts w:ascii="华文仿宋" w:eastAsia="华文仿宋" w:hAnsi="华文仿宋" w:cs="华文仿宋" w:hint="eastAsia"/>
                <w:color w:val="494429"/>
                <w:sz w:val="18"/>
                <w:szCs w:val="18"/>
              </w:rPr>
              <w:t>mg/m</w:t>
            </w:r>
            <w:r>
              <w:rPr>
                <w:rFonts w:ascii="华文仿宋" w:eastAsia="华文仿宋" w:hAnsi="华文仿宋" w:cs="华文仿宋" w:hint="eastAsia"/>
                <w:color w:val="494429"/>
                <w:sz w:val="18"/>
                <w:szCs w:val="18"/>
                <w:vertAlign w:val="superscript"/>
              </w:rPr>
              <w:t>3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)</w:t>
            </w:r>
          </w:p>
          <w:p w14:paraId="26D57B2A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14:paraId="66E2CCFA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  <w:vertAlign w:val="subscript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C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  <w:vertAlign w:val="subscript"/>
              </w:rPr>
              <w:t>TWA</w:t>
            </w:r>
          </w:p>
          <w:p w14:paraId="25DE810B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(</w:t>
            </w:r>
            <w:r>
              <w:rPr>
                <w:rFonts w:ascii="华文仿宋" w:eastAsia="华文仿宋" w:hAnsi="华文仿宋" w:cs="华文仿宋" w:hint="eastAsia"/>
                <w:color w:val="494429"/>
                <w:sz w:val="18"/>
                <w:szCs w:val="18"/>
              </w:rPr>
              <w:t>mg/m</w:t>
            </w:r>
            <w:r>
              <w:rPr>
                <w:rFonts w:ascii="华文仿宋" w:eastAsia="华文仿宋" w:hAnsi="华文仿宋" w:cs="华文仿宋" w:hint="eastAsia"/>
                <w:color w:val="494429"/>
                <w:sz w:val="18"/>
                <w:szCs w:val="18"/>
                <w:vertAlign w:val="superscript"/>
              </w:rPr>
              <w:t>3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)</w:t>
            </w:r>
          </w:p>
          <w:p w14:paraId="64093DE3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519824D3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740" w:type="dxa"/>
            <w:vMerge/>
            <w:vAlign w:val="center"/>
          </w:tcPr>
          <w:p w14:paraId="54C99A0D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14:paraId="5527D809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  <w:vertAlign w:val="subscript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C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  <w:vertAlign w:val="subscript"/>
              </w:rPr>
              <w:t>STEL</w:t>
            </w:r>
          </w:p>
          <w:p w14:paraId="7497C003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(</w:t>
            </w:r>
            <w:r>
              <w:rPr>
                <w:rFonts w:ascii="华文仿宋" w:eastAsia="华文仿宋" w:hAnsi="华文仿宋" w:cs="华文仿宋" w:hint="eastAsia"/>
                <w:color w:val="494429"/>
                <w:sz w:val="18"/>
                <w:szCs w:val="18"/>
              </w:rPr>
              <w:t>mg/m</w:t>
            </w:r>
            <w:r>
              <w:rPr>
                <w:rFonts w:ascii="华文仿宋" w:eastAsia="华文仿宋" w:hAnsi="华文仿宋" w:cs="华文仿宋" w:hint="eastAsia"/>
                <w:color w:val="494429"/>
                <w:sz w:val="18"/>
                <w:szCs w:val="18"/>
                <w:vertAlign w:val="superscript"/>
              </w:rPr>
              <w:t>3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)</w:t>
            </w:r>
          </w:p>
          <w:p w14:paraId="7CAE1EC2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14:paraId="3EDEF96E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  <w:vertAlign w:val="subscript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C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  <w:vertAlign w:val="subscript"/>
              </w:rPr>
              <w:t>TWA</w:t>
            </w:r>
          </w:p>
          <w:p w14:paraId="0B13BBAB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(</w:t>
            </w:r>
            <w:r>
              <w:rPr>
                <w:rFonts w:ascii="华文仿宋" w:eastAsia="华文仿宋" w:hAnsi="华文仿宋" w:cs="华文仿宋" w:hint="eastAsia"/>
                <w:color w:val="494429"/>
                <w:sz w:val="18"/>
                <w:szCs w:val="18"/>
              </w:rPr>
              <w:t>mg/m</w:t>
            </w:r>
            <w:r>
              <w:rPr>
                <w:rFonts w:ascii="华文仿宋" w:eastAsia="华文仿宋" w:hAnsi="华文仿宋" w:cs="华文仿宋" w:hint="eastAsia"/>
                <w:color w:val="494429"/>
                <w:sz w:val="18"/>
                <w:szCs w:val="18"/>
                <w:vertAlign w:val="superscript"/>
              </w:rPr>
              <w:t>3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)</w:t>
            </w:r>
          </w:p>
          <w:p w14:paraId="0F134646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73" w:type="dxa"/>
            <w:vMerge/>
            <w:vAlign w:val="center"/>
          </w:tcPr>
          <w:p w14:paraId="717B92EA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</w:tr>
      <w:tr w:rsidR="007A4307" w14:paraId="0985C40B" w14:textId="77777777">
        <w:trPr>
          <w:trHeight w:val="561"/>
          <w:jc w:val="center"/>
        </w:trPr>
        <w:tc>
          <w:tcPr>
            <w:tcW w:w="1932" w:type="dxa"/>
            <w:vAlign w:val="center"/>
          </w:tcPr>
          <w:p w14:paraId="5F4B6AAC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14:paraId="6B48356E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4C369AD8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14:paraId="65DF413C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40D682CC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14:paraId="0064AA73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0EBA531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5B2D111B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14:paraId="6AF62BE5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14:paraId="00FEF066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F592470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29D7BD0C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14:paraId="547C4AED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14:paraId="3F535092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14:paraId="7A46CF25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</w:tr>
      <w:tr w:rsidR="007A4307" w14:paraId="4F2F0ED7" w14:textId="77777777">
        <w:trPr>
          <w:trHeight w:val="561"/>
          <w:jc w:val="center"/>
        </w:trPr>
        <w:tc>
          <w:tcPr>
            <w:tcW w:w="1932" w:type="dxa"/>
            <w:vAlign w:val="center"/>
          </w:tcPr>
          <w:p w14:paraId="6BBE8860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0782B56D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14:paraId="3C76D577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35E7F8EB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04" w:type="dxa"/>
            <w:vAlign w:val="center"/>
          </w:tcPr>
          <w:p w14:paraId="1F451C2D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14:paraId="3956A4CB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14:paraId="4BFCCD4C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3C5CB660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4BCD4B94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1DD94A47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673" w:type="dxa"/>
            <w:vAlign w:val="center"/>
          </w:tcPr>
          <w:p w14:paraId="340353A5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14:paraId="7EACB036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41F10E90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57C88965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434BD4CA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</w:tr>
      <w:tr w:rsidR="007A4307" w14:paraId="504577F3" w14:textId="77777777">
        <w:trPr>
          <w:trHeight w:val="561"/>
          <w:jc w:val="center"/>
        </w:trPr>
        <w:tc>
          <w:tcPr>
            <w:tcW w:w="1932" w:type="dxa"/>
            <w:vAlign w:val="center"/>
          </w:tcPr>
          <w:p w14:paraId="5B59368E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088EC75F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14:paraId="68833C8F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0DB72ADF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04" w:type="dxa"/>
            <w:vAlign w:val="center"/>
          </w:tcPr>
          <w:p w14:paraId="46F45639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14:paraId="269C9ECD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14:paraId="6184ECFF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4384DA43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5AB61E32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17B1468C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673" w:type="dxa"/>
            <w:vAlign w:val="center"/>
          </w:tcPr>
          <w:p w14:paraId="06EC2F4C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14:paraId="2DDF2032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63E2F0BC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143A3C95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1932E344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</w:tr>
      <w:tr w:rsidR="007A4307" w14:paraId="228CFE25" w14:textId="77777777">
        <w:trPr>
          <w:trHeight w:val="561"/>
          <w:jc w:val="center"/>
        </w:trPr>
        <w:tc>
          <w:tcPr>
            <w:tcW w:w="1932" w:type="dxa"/>
            <w:vAlign w:val="center"/>
          </w:tcPr>
          <w:p w14:paraId="141793BA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678AF001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14:paraId="5826415C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4EA64EF2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04" w:type="dxa"/>
            <w:vAlign w:val="center"/>
          </w:tcPr>
          <w:p w14:paraId="5D2F82AA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14:paraId="02B48B0E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14:paraId="63473CA6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3EEE9EB9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634BF7B2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746A555B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673" w:type="dxa"/>
            <w:vAlign w:val="center"/>
          </w:tcPr>
          <w:p w14:paraId="2E598144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14:paraId="3AC0D543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12C230BA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3ED40AB0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67AAE7D6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</w:tr>
      <w:tr w:rsidR="007A4307" w14:paraId="4C464C6B" w14:textId="77777777">
        <w:trPr>
          <w:trHeight w:val="561"/>
          <w:jc w:val="center"/>
        </w:trPr>
        <w:tc>
          <w:tcPr>
            <w:tcW w:w="1932" w:type="dxa"/>
            <w:vAlign w:val="center"/>
          </w:tcPr>
          <w:p w14:paraId="15FE9F85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643A6F21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14:paraId="30C63F92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4081A42C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04" w:type="dxa"/>
            <w:vAlign w:val="center"/>
          </w:tcPr>
          <w:p w14:paraId="4884078C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14:paraId="0C225E5A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14:paraId="1D8A6A08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62126562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76C84E72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7D765030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673" w:type="dxa"/>
            <w:vAlign w:val="center"/>
          </w:tcPr>
          <w:p w14:paraId="3EEF4D7B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14:paraId="7D7C2DE3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1FF9653D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3DAD8DBB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46231E18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</w:tr>
      <w:tr w:rsidR="007A4307" w14:paraId="6CDB6131" w14:textId="77777777">
        <w:trPr>
          <w:trHeight w:val="581"/>
          <w:jc w:val="center"/>
        </w:trPr>
        <w:tc>
          <w:tcPr>
            <w:tcW w:w="1932" w:type="dxa"/>
            <w:vAlign w:val="center"/>
          </w:tcPr>
          <w:p w14:paraId="3FEE8C92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3D93A5DD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14:paraId="644EED8B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42FBDAAB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04" w:type="dxa"/>
            <w:vAlign w:val="center"/>
          </w:tcPr>
          <w:p w14:paraId="53009E8C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14:paraId="59CF4530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14:paraId="7F9E2497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70EEB31B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105A1590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6AF9E770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673" w:type="dxa"/>
            <w:vAlign w:val="center"/>
          </w:tcPr>
          <w:p w14:paraId="1030A163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14:paraId="34AC0372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460CF3E5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79F57CF7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59C81BB2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</w:tr>
    </w:tbl>
    <w:p w14:paraId="372C735C" w14:textId="77777777" w:rsidR="007A4307" w:rsidRDefault="009E261E">
      <w:pPr>
        <w:rPr>
          <w:rFonts w:ascii="华文仿宋" w:eastAsia="华文仿宋" w:hAnsi="华文仿宋" w:cs="华文仿宋"/>
          <w:b/>
          <w:color w:val="494429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color w:val="494429"/>
          <w:sz w:val="24"/>
        </w:rPr>
        <w:t>备注：检测因素按化学毒物种类具体填写，如苯、铅及其化合物、锰及其化合物、其他毒物等。</w:t>
      </w:r>
      <w:r>
        <w:rPr>
          <w:rFonts w:ascii="华文仿宋" w:eastAsia="华文仿宋" w:hAnsi="华文仿宋" w:cs="华文仿宋" w:hint="eastAsia"/>
          <w:b/>
          <w:color w:val="494429"/>
          <w:sz w:val="24"/>
        </w:rPr>
        <w:t xml:space="preserve"> </w:t>
      </w: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 xml:space="preserve"> </w:t>
      </w:r>
    </w:p>
    <w:p w14:paraId="3F527341" w14:textId="77777777" w:rsidR="007A4307" w:rsidRDefault="007A4307">
      <w:pPr>
        <w:rPr>
          <w:rFonts w:ascii="黑体" w:eastAsia="黑体" w:hAnsi="黑体" w:cs="黑体"/>
        </w:rPr>
      </w:pPr>
    </w:p>
    <w:p w14:paraId="591C4E7E" w14:textId="77777777" w:rsidR="007A4307" w:rsidRDefault="009E261E">
      <w:pPr>
        <w:rPr>
          <w:rFonts w:ascii="宋体" w:hAnsi="宋体" w:cs="宋体"/>
          <w:b/>
          <w:bCs/>
          <w:color w:val="494429"/>
          <w:sz w:val="36"/>
          <w:szCs w:val="36"/>
        </w:rPr>
      </w:pPr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 w:hint="eastAsia"/>
        </w:rPr>
        <w:t>4</w:t>
      </w:r>
    </w:p>
    <w:p w14:paraId="2DFC155C" w14:textId="77777777" w:rsidR="007A4307" w:rsidRDefault="009E261E">
      <w:pPr>
        <w:jc w:val="center"/>
        <w:rPr>
          <w:rFonts w:ascii="宋体" w:hAnsi="宋体" w:cs="宋体"/>
          <w:b/>
          <w:bCs/>
          <w:color w:val="494429"/>
          <w:sz w:val="36"/>
          <w:szCs w:val="36"/>
        </w:rPr>
      </w:pPr>
      <w:r>
        <w:rPr>
          <w:rFonts w:ascii="宋体" w:hAnsi="宋体" w:cs="宋体" w:hint="eastAsia"/>
          <w:b/>
          <w:bCs/>
          <w:color w:val="494429"/>
          <w:sz w:val="36"/>
          <w:szCs w:val="36"/>
        </w:rPr>
        <w:t>用人单位噪声超标岗位</w:t>
      </w:r>
      <w:r>
        <w:rPr>
          <w:rFonts w:ascii="宋体" w:hAnsi="宋体" w:cs="宋体" w:hint="eastAsia"/>
          <w:b/>
          <w:bCs/>
          <w:color w:val="494429"/>
          <w:sz w:val="36"/>
          <w:szCs w:val="36"/>
        </w:rPr>
        <w:t>治理前后</w:t>
      </w:r>
      <w:r>
        <w:rPr>
          <w:rFonts w:ascii="宋体" w:hAnsi="宋体" w:cs="宋体" w:hint="eastAsia"/>
          <w:b/>
          <w:bCs/>
          <w:color w:val="494429"/>
          <w:sz w:val="36"/>
          <w:szCs w:val="36"/>
        </w:rPr>
        <w:t>基本情况统计表</w:t>
      </w:r>
    </w:p>
    <w:p w14:paraId="3ACC3F3E" w14:textId="77777777" w:rsidR="007A4307" w:rsidRDefault="009E261E">
      <w:pPr>
        <w:rPr>
          <w:rFonts w:ascii="华文仿宋" w:eastAsia="华文仿宋" w:hAnsi="华文仿宋" w:cs="华文仿宋"/>
          <w:b/>
          <w:color w:val="494429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>填表人：</w:t>
      </w: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 xml:space="preserve">              </w:t>
      </w: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>填表人联系电话：</w:t>
      </w: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 xml:space="preserve">                       </w:t>
      </w: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>填表日期：</w:t>
      </w: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 xml:space="preserve">   </w:t>
      </w: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>年</w:t>
      </w: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 xml:space="preserve">   </w:t>
      </w: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>月</w:t>
      </w: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 xml:space="preserve">   </w:t>
      </w:r>
      <w:r>
        <w:rPr>
          <w:rFonts w:ascii="华文仿宋" w:eastAsia="华文仿宋" w:hAnsi="华文仿宋" w:cs="华文仿宋" w:hint="eastAsia"/>
          <w:b/>
          <w:color w:val="494429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537"/>
        <w:gridCol w:w="535"/>
        <w:gridCol w:w="537"/>
        <w:gridCol w:w="535"/>
        <w:gridCol w:w="766"/>
        <w:gridCol w:w="537"/>
        <w:gridCol w:w="535"/>
        <w:gridCol w:w="535"/>
        <w:gridCol w:w="537"/>
        <w:gridCol w:w="535"/>
        <w:gridCol w:w="537"/>
        <w:gridCol w:w="1228"/>
        <w:gridCol w:w="538"/>
        <w:gridCol w:w="536"/>
        <w:gridCol w:w="538"/>
        <w:gridCol w:w="537"/>
        <w:gridCol w:w="538"/>
        <w:gridCol w:w="537"/>
        <w:gridCol w:w="1229"/>
        <w:gridCol w:w="538"/>
      </w:tblGrid>
      <w:tr w:rsidR="007A4307" w14:paraId="111B386A" w14:textId="77777777">
        <w:trPr>
          <w:trHeight w:val="595"/>
          <w:jc w:val="center"/>
        </w:trPr>
        <w:tc>
          <w:tcPr>
            <w:tcW w:w="535" w:type="dxa"/>
            <w:vMerge w:val="restart"/>
            <w:vAlign w:val="center"/>
          </w:tcPr>
          <w:p w14:paraId="48A2F8AD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用人单位名称</w:t>
            </w:r>
          </w:p>
        </w:tc>
        <w:tc>
          <w:tcPr>
            <w:tcW w:w="537" w:type="dxa"/>
            <w:vMerge w:val="restart"/>
            <w:vAlign w:val="center"/>
          </w:tcPr>
          <w:p w14:paraId="2F2AE5CE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岗位</w:t>
            </w:r>
          </w:p>
          <w:p w14:paraId="1BBEEB53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35" w:type="dxa"/>
            <w:vMerge w:val="restart"/>
            <w:vAlign w:val="center"/>
          </w:tcPr>
          <w:p w14:paraId="0656A0AE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工作班制</w:t>
            </w:r>
          </w:p>
        </w:tc>
        <w:tc>
          <w:tcPr>
            <w:tcW w:w="537" w:type="dxa"/>
            <w:vMerge w:val="restart"/>
            <w:vAlign w:val="center"/>
          </w:tcPr>
          <w:p w14:paraId="445ED84D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作业人数</w:t>
            </w:r>
          </w:p>
        </w:tc>
        <w:tc>
          <w:tcPr>
            <w:tcW w:w="535" w:type="dxa"/>
            <w:vMerge w:val="restart"/>
            <w:vAlign w:val="center"/>
          </w:tcPr>
          <w:p w14:paraId="059CD872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检测</w:t>
            </w:r>
          </w:p>
          <w:p w14:paraId="6D28320D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因素</w:t>
            </w:r>
          </w:p>
        </w:tc>
        <w:tc>
          <w:tcPr>
            <w:tcW w:w="766" w:type="dxa"/>
            <w:vMerge w:val="restart"/>
            <w:vAlign w:val="center"/>
          </w:tcPr>
          <w:p w14:paraId="3A15161B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个体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/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定点</w:t>
            </w:r>
          </w:p>
          <w:p w14:paraId="55FDED8A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（检测地点）</w:t>
            </w:r>
          </w:p>
        </w:tc>
        <w:tc>
          <w:tcPr>
            <w:tcW w:w="537" w:type="dxa"/>
            <w:vMerge w:val="restart"/>
            <w:vAlign w:val="center"/>
          </w:tcPr>
          <w:p w14:paraId="098E97E9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现有防噪设施</w:t>
            </w:r>
          </w:p>
        </w:tc>
        <w:tc>
          <w:tcPr>
            <w:tcW w:w="535" w:type="dxa"/>
            <w:vMerge w:val="restart"/>
            <w:vAlign w:val="center"/>
          </w:tcPr>
          <w:p w14:paraId="3E6671C7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现有个体防护用品</w:t>
            </w:r>
          </w:p>
        </w:tc>
        <w:tc>
          <w:tcPr>
            <w:tcW w:w="2144" w:type="dxa"/>
            <w:gridSpan w:val="4"/>
            <w:vAlign w:val="center"/>
          </w:tcPr>
          <w:p w14:paraId="7B27B89B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治理前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检测结果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1[dB(A)]</w:t>
            </w:r>
          </w:p>
        </w:tc>
        <w:tc>
          <w:tcPr>
            <w:tcW w:w="1228" w:type="dxa"/>
            <w:vMerge w:val="restart"/>
            <w:vAlign w:val="center"/>
          </w:tcPr>
          <w:p w14:paraId="3DE1FFEE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治理前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岗位检测结果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1[dB(A)]</w:t>
            </w:r>
          </w:p>
          <w:p w14:paraId="22241D69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(L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  <w:vertAlign w:val="subscript"/>
              </w:rPr>
              <w:t>EX,8h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/</w:t>
            </w:r>
          </w:p>
          <w:p w14:paraId="5E8917B7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L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  <w:vertAlign w:val="subscript"/>
              </w:rPr>
              <w:t>EX,40h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)</w:t>
            </w:r>
          </w:p>
        </w:tc>
        <w:tc>
          <w:tcPr>
            <w:tcW w:w="538" w:type="dxa"/>
            <w:vMerge w:val="restart"/>
            <w:vAlign w:val="center"/>
          </w:tcPr>
          <w:p w14:paraId="4C5FA7C3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现有防噪设施</w:t>
            </w:r>
          </w:p>
        </w:tc>
        <w:tc>
          <w:tcPr>
            <w:tcW w:w="536" w:type="dxa"/>
            <w:vMerge w:val="restart"/>
            <w:vAlign w:val="center"/>
          </w:tcPr>
          <w:p w14:paraId="0CB3CD58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现有个体防护用品</w:t>
            </w:r>
          </w:p>
        </w:tc>
        <w:tc>
          <w:tcPr>
            <w:tcW w:w="2150" w:type="dxa"/>
            <w:gridSpan w:val="4"/>
            <w:vAlign w:val="center"/>
          </w:tcPr>
          <w:p w14:paraId="68D952DA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治理后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检测结果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2[dB(A)]</w:t>
            </w:r>
          </w:p>
        </w:tc>
        <w:tc>
          <w:tcPr>
            <w:tcW w:w="1229" w:type="dxa"/>
            <w:vMerge w:val="restart"/>
            <w:vAlign w:val="center"/>
          </w:tcPr>
          <w:p w14:paraId="744C63A3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治理</w:t>
            </w:r>
            <w:proofErr w:type="gramStart"/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后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岗位</w:t>
            </w:r>
            <w:proofErr w:type="gramEnd"/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检测结果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2[dB(A)]</w:t>
            </w:r>
          </w:p>
          <w:p w14:paraId="31975A61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(L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  <w:vertAlign w:val="subscript"/>
              </w:rPr>
              <w:t>EX,8h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/</w:t>
            </w:r>
          </w:p>
          <w:p w14:paraId="1672FFF3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L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  <w:vertAlign w:val="subscript"/>
              </w:rPr>
              <w:t>EX,40h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)</w:t>
            </w:r>
          </w:p>
        </w:tc>
        <w:tc>
          <w:tcPr>
            <w:tcW w:w="538" w:type="dxa"/>
            <w:vMerge w:val="restart"/>
            <w:vAlign w:val="center"/>
          </w:tcPr>
          <w:p w14:paraId="54D1D668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整改结论</w:t>
            </w:r>
          </w:p>
        </w:tc>
      </w:tr>
      <w:tr w:rsidR="007A4307" w14:paraId="546BDC28" w14:textId="77777777">
        <w:trPr>
          <w:trHeight w:val="2021"/>
          <w:jc w:val="center"/>
        </w:trPr>
        <w:tc>
          <w:tcPr>
            <w:tcW w:w="535" w:type="dxa"/>
            <w:vMerge/>
            <w:vAlign w:val="center"/>
          </w:tcPr>
          <w:p w14:paraId="5C4FEBCF" w14:textId="77777777" w:rsidR="007A4307" w:rsidRDefault="007A4307">
            <w:pPr>
              <w:spacing w:line="300" w:lineRule="exact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37" w:type="dxa"/>
            <w:vMerge/>
            <w:vAlign w:val="center"/>
          </w:tcPr>
          <w:p w14:paraId="011651F9" w14:textId="77777777" w:rsidR="007A4307" w:rsidRDefault="007A4307">
            <w:pPr>
              <w:spacing w:line="300" w:lineRule="exact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35" w:type="dxa"/>
            <w:vMerge/>
            <w:vAlign w:val="center"/>
          </w:tcPr>
          <w:p w14:paraId="505374E7" w14:textId="77777777" w:rsidR="007A4307" w:rsidRDefault="007A4307">
            <w:pPr>
              <w:spacing w:line="300" w:lineRule="exact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37" w:type="dxa"/>
            <w:vMerge/>
            <w:vAlign w:val="center"/>
          </w:tcPr>
          <w:p w14:paraId="2CB8ABA5" w14:textId="77777777" w:rsidR="007A4307" w:rsidRDefault="007A4307">
            <w:pPr>
              <w:spacing w:line="300" w:lineRule="exact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35" w:type="dxa"/>
            <w:vMerge/>
            <w:vAlign w:val="center"/>
          </w:tcPr>
          <w:p w14:paraId="439DA332" w14:textId="77777777" w:rsidR="007A4307" w:rsidRDefault="007A4307">
            <w:pPr>
              <w:spacing w:line="300" w:lineRule="exact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766" w:type="dxa"/>
            <w:vMerge/>
            <w:vAlign w:val="center"/>
          </w:tcPr>
          <w:p w14:paraId="118A8F3B" w14:textId="77777777" w:rsidR="007A4307" w:rsidRDefault="007A4307">
            <w:pPr>
              <w:spacing w:line="300" w:lineRule="exact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37" w:type="dxa"/>
            <w:vMerge/>
            <w:vAlign w:val="center"/>
          </w:tcPr>
          <w:p w14:paraId="0BA58AA7" w14:textId="77777777" w:rsidR="007A4307" w:rsidRDefault="007A4307">
            <w:pPr>
              <w:spacing w:line="300" w:lineRule="exact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35" w:type="dxa"/>
            <w:vMerge/>
            <w:vAlign w:val="center"/>
          </w:tcPr>
          <w:p w14:paraId="68C4CF54" w14:textId="77777777" w:rsidR="007A4307" w:rsidRDefault="007A4307">
            <w:pPr>
              <w:spacing w:line="300" w:lineRule="exact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6152BF3A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样本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 w14:paraId="3E7EFB9F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样本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2</w:t>
            </w:r>
          </w:p>
        </w:tc>
        <w:tc>
          <w:tcPr>
            <w:tcW w:w="535" w:type="dxa"/>
            <w:vAlign w:val="center"/>
          </w:tcPr>
          <w:p w14:paraId="2887DDA7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样本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 w14:paraId="7F4F0FCE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平均值</w:t>
            </w:r>
          </w:p>
        </w:tc>
        <w:tc>
          <w:tcPr>
            <w:tcW w:w="1228" w:type="dxa"/>
            <w:vMerge/>
            <w:vAlign w:val="center"/>
          </w:tcPr>
          <w:p w14:paraId="171E3E43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38" w:type="dxa"/>
            <w:vMerge/>
            <w:vAlign w:val="center"/>
          </w:tcPr>
          <w:p w14:paraId="7E473D85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36" w:type="dxa"/>
            <w:vMerge/>
            <w:vAlign w:val="center"/>
          </w:tcPr>
          <w:p w14:paraId="0E100577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17AE5A4F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样本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 w14:paraId="16CB4565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样本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2</w:t>
            </w:r>
          </w:p>
        </w:tc>
        <w:tc>
          <w:tcPr>
            <w:tcW w:w="538" w:type="dxa"/>
            <w:vAlign w:val="center"/>
          </w:tcPr>
          <w:p w14:paraId="0F31EC1E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样本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 w14:paraId="093BE5C3" w14:textId="77777777" w:rsidR="007A4307" w:rsidRDefault="009E26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494429"/>
                <w:sz w:val="18"/>
                <w:szCs w:val="18"/>
              </w:rPr>
              <w:t>平均值</w:t>
            </w:r>
          </w:p>
        </w:tc>
        <w:tc>
          <w:tcPr>
            <w:tcW w:w="1229" w:type="dxa"/>
            <w:vMerge/>
            <w:vAlign w:val="center"/>
          </w:tcPr>
          <w:p w14:paraId="59EA196B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38" w:type="dxa"/>
            <w:vMerge/>
            <w:vAlign w:val="center"/>
          </w:tcPr>
          <w:p w14:paraId="04DE04D4" w14:textId="77777777" w:rsidR="007A4307" w:rsidRDefault="007A4307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</w:tr>
      <w:tr w:rsidR="007A4307" w14:paraId="5B70A6B1" w14:textId="77777777">
        <w:trPr>
          <w:trHeight w:val="542"/>
          <w:jc w:val="center"/>
        </w:trPr>
        <w:tc>
          <w:tcPr>
            <w:tcW w:w="535" w:type="dxa"/>
            <w:vAlign w:val="center"/>
          </w:tcPr>
          <w:p w14:paraId="48E9CBA3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 w14:paraId="4C3615A3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51E8FDDB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 w14:paraId="725FAD1F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5B81740C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766" w:type="dxa"/>
            <w:vAlign w:val="center"/>
          </w:tcPr>
          <w:p w14:paraId="104DDEE2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 w14:paraId="166C3482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50271FBD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07F97E90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 w14:paraId="0979192E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05C7BC67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 w14:paraId="5A9361DB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631DEF5D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0E74B6B4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2E91CACB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2A1D9874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 w14:paraId="4C6E514A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3F3151BC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 w14:paraId="62196892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03CD89A0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7F2577C4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18"/>
                <w:szCs w:val="18"/>
              </w:rPr>
            </w:pPr>
          </w:p>
        </w:tc>
      </w:tr>
      <w:tr w:rsidR="007A4307" w14:paraId="5C02A529" w14:textId="77777777">
        <w:trPr>
          <w:trHeight w:val="542"/>
          <w:jc w:val="center"/>
        </w:trPr>
        <w:tc>
          <w:tcPr>
            <w:tcW w:w="535" w:type="dxa"/>
            <w:vAlign w:val="center"/>
          </w:tcPr>
          <w:p w14:paraId="0BB7C452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7" w:type="dxa"/>
            <w:vAlign w:val="center"/>
          </w:tcPr>
          <w:p w14:paraId="23F34679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46E34AC7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7" w:type="dxa"/>
            <w:vAlign w:val="center"/>
          </w:tcPr>
          <w:p w14:paraId="18B87E53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78D2FB4F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766" w:type="dxa"/>
            <w:vAlign w:val="center"/>
          </w:tcPr>
          <w:p w14:paraId="50FFF8A3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7" w:type="dxa"/>
            <w:vAlign w:val="center"/>
          </w:tcPr>
          <w:p w14:paraId="06F277A2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1EE44357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35F83101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7" w:type="dxa"/>
            <w:vAlign w:val="center"/>
          </w:tcPr>
          <w:p w14:paraId="0D7CC962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07467C29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7" w:type="dxa"/>
            <w:vAlign w:val="center"/>
          </w:tcPr>
          <w:p w14:paraId="3615F647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0395E347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 w14:paraId="283CDA55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6" w:type="dxa"/>
            <w:vAlign w:val="center"/>
          </w:tcPr>
          <w:p w14:paraId="4190C9EB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 w14:paraId="6A9F0A72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7" w:type="dxa"/>
            <w:vAlign w:val="center"/>
          </w:tcPr>
          <w:p w14:paraId="72609B97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 w14:paraId="7F3DEA6F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7" w:type="dxa"/>
            <w:vAlign w:val="center"/>
          </w:tcPr>
          <w:p w14:paraId="0557AAD3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14:paraId="0F4115EE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 w14:paraId="4EF3048E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</w:tr>
      <w:tr w:rsidR="007A4307" w14:paraId="2227C648" w14:textId="77777777">
        <w:trPr>
          <w:trHeight w:val="560"/>
          <w:jc w:val="center"/>
        </w:trPr>
        <w:tc>
          <w:tcPr>
            <w:tcW w:w="535" w:type="dxa"/>
            <w:vAlign w:val="center"/>
          </w:tcPr>
          <w:p w14:paraId="6C86ED1C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7" w:type="dxa"/>
            <w:vAlign w:val="center"/>
          </w:tcPr>
          <w:p w14:paraId="0F433580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20681963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7" w:type="dxa"/>
            <w:vAlign w:val="center"/>
          </w:tcPr>
          <w:p w14:paraId="54A2B30C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00BBA32A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766" w:type="dxa"/>
            <w:vAlign w:val="center"/>
          </w:tcPr>
          <w:p w14:paraId="396F2088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7" w:type="dxa"/>
            <w:vAlign w:val="center"/>
          </w:tcPr>
          <w:p w14:paraId="773FC391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643E85E3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4DA34B2D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7" w:type="dxa"/>
            <w:vAlign w:val="center"/>
          </w:tcPr>
          <w:p w14:paraId="0C87E4E7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54652671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7" w:type="dxa"/>
            <w:vAlign w:val="center"/>
          </w:tcPr>
          <w:p w14:paraId="4780A38D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2D0F44A5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 w14:paraId="3DC94169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6" w:type="dxa"/>
            <w:vAlign w:val="center"/>
          </w:tcPr>
          <w:p w14:paraId="6CDF4052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 w14:paraId="4BB36833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7" w:type="dxa"/>
            <w:vAlign w:val="center"/>
          </w:tcPr>
          <w:p w14:paraId="3CB14146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 w14:paraId="7721DE9D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7" w:type="dxa"/>
            <w:vAlign w:val="center"/>
          </w:tcPr>
          <w:p w14:paraId="6966121C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14:paraId="0BD1BDBA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 w14:paraId="08683E39" w14:textId="77777777" w:rsidR="007A4307" w:rsidRDefault="007A4307">
            <w:pPr>
              <w:spacing w:line="0" w:lineRule="atLeast"/>
              <w:jc w:val="center"/>
              <w:outlineLvl w:val="1"/>
              <w:rPr>
                <w:rFonts w:ascii="华文仿宋" w:eastAsia="华文仿宋" w:hAnsi="华文仿宋" w:cs="华文仿宋"/>
                <w:b/>
                <w:bCs/>
                <w:color w:val="494429"/>
                <w:sz w:val="28"/>
                <w:szCs w:val="28"/>
              </w:rPr>
            </w:pPr>
          </w:p>
        </w:tc>
      </w:tr>
    </w:tbl>
    <w:p w14:paraId="6AEE8D1F" w14:textId="77777777" w:rsidR="007A4307" w:rsidRDefault="009E261E">
      <w:pPr>
        <w:rPr>
          <w:rFonts w:ascii="仿宋_GB2312" w:hAnsi="仿宋_GB2312" w:cs="仿宋_GB2312"/>
          <w:b/>
          <w:color w:val="494429"/>
          <w:sz w:val="24"/>
        </w:rPr>
      </w:pPr>
      <w:r>
        <w:rPr>
          <w:rFonts w:ascii="仿宋_GB2312" w:hAnsi="仿宋_GB2312" w:cs="仿宋_GB2312" w:hint="eastAsia"/>
          <w:b/>
          <w:color w:val="494429"/>
          <w:sz w:val="24"/>
        </w:rPr>
        <w:t>备注：表内平均值</w:t>
      </w:r>
      <w:r>
        <w:rPr>
          <w:rFonts w:ascii="仿宋_GB2312" w:hAnsi="仿宋_GB2312" w:cs="仿宋_GB2312" w:hint="eastAsia"/>
          <w:b/>
          <w:color w:val="494429"/>
          <w:sz w:val="24"/>
        </w:rPr>
        <w:t>=</w:t>
      </w:r>
      <w:r>
        <w:rPr>
          <w:rFonts w:ascii="仿宋_GB2312" w:hAnsi="仿宋_GB2312" w:cs="仿宋_GB2312" w:hint="eastAsia"/>
          <w:b/>
          <w:color w:val="494429"/>
          <w:sz w:val="24"/>
        </w:rPr>
        <w:t>（样本</w:t>
      </w:r>
      <w:r>
        <w:rPr>
          <w:rFonts w:ascii="仿宋_GB2312" w:hAnsi="仿宋_GB2312" w:cs="仿宋_GB2312" w:hint="eastAsia"/>
          <w:b/>
          <w:color w:val="494429"/>
          <w:sz w:val="24"/>
        </w:rPr>
        <w:t>1+</w:t>
      </w:r>
      <w:r>
        <w:rPr>
          <w:rFonts w:ascii="仿宋_GB2312" w:hAnsi="仿宋_GB2312" w:cs="仿宋_GB2312" w:hint="eastAsia"/>
          <w:b/>
          <w:color w:val="494429"/>
          <w:sz w:val="24"/>
        </w:rPr>
        <w:t>样本</w:t>
      </w:r>
      <w:r>
        <w:rPr>
          <w:rFonts w:ascii="仿宋_GB2312" w:hAnsi="仿宋_GB2312" w:cs="仿宋_GB2312" w:hint="eastAsia"/>
          <w:b/>
          <w:color w:val="494429"/>
          <w:sz w:val="24"/>
        </w:rPr>
        <w:t>2+</w:t>
      </w:r>
      <w:r>
        <w:rPr>
          <w:rFonts w:ascii="仿宋_GB2312" w:hAnsi="仿宋_GB2312" w:cs="仿宋_GB2312" w:hint="eastAsia"/>
          <w:b/>
          <w:color w:val="494429"/>
          <w:sz w:val="24"/>
        </w:rPr>
        <w:t>样本</w:t>
      </w:r>
      <w:r>
        <w:rPr>
          <w:rFonts w:ascii="仿宋_GB2312" w:hAnsi="仿宋_GB2312" w:cs="仿宋_GB2312" w:hint="eastAsia"/>
          <w:b/>
          <w:color w:val="494429"/>
          <w:sz w:val="24"/>
        </w:rPr>
        <w:t>3</w:t>
      </w:r>
      <w:r>
        <w:rPr>
          <w:rFonts w:ascii="仿宋_GB2312" w:hAnsi="仿宋_GB2312" w:cs="仿宋_GB2312" w:hint="eastAsia"/>
          <w:b/>
          <w:color w:val="494429"/>
          <w:sz w:val="24"/>
        </w:rPr>
        <w:t>）</w:t>
      </w:r>
      <w:r>
        <w:rPr>
          <w:rFonts w:ascii="仿宋_GB2312" w:hAnsi="仿宋_GB2312" w:cs="仿宋_GB2312" w:hint="eastAsia"/>
          <w:b/>
          <w:color w:val="494429"/>
          <w:sz w:val="24"/>
        </w:rPr>
        <w:t>/3</w:t>
      </w:r>
      <w:r>
        <w:rPr>
          <w:rFonts w:ascii="仿宋_GB2312" w:hAnsi="仿宋_GB2312" w:cs="仿宋_GB2312" w:hint="eastAsia"/>
          <w:b/>
          <w:color w:val="494429"/>
          <w:sz w:val="24"/>
        </w:rPr>
        <w:t>；岗位检测结果由检测结果和</w:t>
      </w:r>
      <w:proofErr w:type="gramStart"/>
      <w:r>
        <w:rPr>
          <w:rFonts w:ascii="仿宋_GB2312" w:hAnsi="仿宋_GB2312" w:cs="仿宋_GB2312" w:hint="eastAsia"/>
          <w:b/>
          <w:color w:val="494429"/>
          <w:sz w:val="24"/>
        </w:rPr>
        <w:t>该岗位</w:t>
      </w:r>
      <w:proofErr w:type="gramEnd"/>
      <w:r>
        <w:rPr>
          <w:rFonts w:ascii="仿宋_GB2312" w:hAnsi="仿宋_GB2312" w:cs="仿宋_GB2312" w:hint="eastAsia"/>
          <w:b/>
          <w:color w:val="494429"/>
          <w:sz w:val="24"/>
        </w:rPr>
        <w:t>作业工人在每个检测地点的</w:t>
      </w:r>
      <w:proofErr w:type="gramStart"/>
      <w:r>
        <w:rPr>
          <w:rFonts w:ascii="仿宋_GB2312" w:hAnsi="仿宋_GB2312" w:cs="仿宋_GB2312" w:hint="eastAsia"/>
          <w:b/>
          <w:color w:val="494429"/>
          <w:sz w:val="24"/>
        </w:rPr>
        <w:t>接噪时间</w:t>
      </w:r>
      <w:proofErr w:type="gramEnd"/>
      <w:r>
        <w:rPr>
          <w:rFonts w:ascii="仿宋_GB2312" w:hAnsi="仿宋_GB2312" w:cs="仿宋_GB2312" w:hint="eastAsia"/>
          <w:b/>
          <w:color w:val="494429"/>
          <w:sz w:val="24"/>
        </w:rPr>
        <w:t>来进行计算。</w:t>
      </w:r>
      <w:r>
        <w:rPr>
          <w:rFonts w:ascii="仿宋_GB2312" w:hAnsi="仿宋_GB2312" w:cs="仿宋_GB2312" w:hint="eastAsia"/>
          <w:b/>
          <w:color w:val="494429"/>
          <w:sz w:val="24"/>
        </w:rPr>
        <w:t xml:space="preserve"> </w:t>
      </w:r>
    </w:p>
    <w:p w14:paraId="5CA8DDB7" w14:textId="77777777" w:rsidR="007A4307" w:rsidRDefault="007A4307">
      <w:pPr>
        <w:pStyle w:val="3"/>
        <w:rPr>
          <w:rFonts w:hint="default"/>
        </w:rPr>
      </w:pPr>
    </w:p>
    <w:p w14:paraId="554E8E45" w14:textId="77777777" w:rsidR="007A4307" w:rsidRDefault="007A4307">
      <w:pPr>
        <w:wordWrap w:val="0"/>
        <w:spacing w:line="560" w:lineRule="exact"/>
        <w:rPr>
          <w:rFonts w:ascii="仿宋_GB2312" w:cs="宋体"/>
          <w:kern w:val="0"/>
          <w:szCs w:val="32"/>
        </w:rPr>
        <w:sectPr w:rsidR="007A4307">
          <w:footerReference w:type="default" r:id="rId8"/>
          <w:pgSz w:w="16838" w:h="11906" w:orient="landscape"/>
          <w:pgMar w:top="1588" w:right="2098" w:bottom="1474" w:left="1984" w:header="851" w:footer="992" w:gutter="0"/>
          <w:pgNumType w:fmt="numberInDash"/>
          <w:cols w:space="720"/>
          <w:docGrid w:type="lines" w:linePitch="312"/>
        </w:sectPr>
      </w:pPr>
    </w:p>
    <w:p w14:paraId="41B4D046" w14:textId="77777777" w:rsidR="007A4307" w:rsidRDefault="007A4307">
      <w:pPr>
        <w:wordWrap w:val="0"/>
        <w:spacing w:line="560" w:lineRule="exact"/>
        <w:rPr>
          <w:szCs w:val="32"/>
        </w:rPr>
      </w:pPr>
    </w:p>
    <w:sectPr w:rsidR="007A4307">
      <w:footerReference w:type="default" r:id="rId9"/>
      <w:pgSz w:w="11906" w:h="16838"/>
      <w:pgMar w:top="1304" w:right="1134" w:bottom="1304" w:left="1304" w:header="284" w:footer="284" w:gutter="0"/>
      <w:cols w:space="720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5BCBE" w14:textId="77777777" w:rsidR="009E261E" w:rsidRDefault="009E261E">
      <w:r>
        <w:separator/>
      </w:r>
    </w:p>
  </w:endnote>
  <w:endnote w:type="continuationSeparator" w:id="0">
    <w:p w14:paraId="2E0138E0" w14:textId="77777777" w:rsidR="009E261E" w:rsidRDefault="009E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charset w:val="86"/>
    <w:family w:val="auto"/>
    <w:pitch w:val="default"/>
    <w:sig w:usb0="00000000" w:usb1="00000000" w:usb2="00000012" w:usb3="00000000" w:csb0="0004000F" w:csb1="00000000"/>
  </w:font>
  <w:font w:name="方正书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charset w:val="86"/>
    <w:family w:val="auto"/>
    <w:pitch w:val="default"/>
    <w:sig w:usb0="00000000" w:usb1="00000000" w:usb2="00000010" w:usb3="00000000" w:csb0="0004000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0B61" w14:textId="77777777" w:rsidR="007A4307" w:rsidRDefault="009E261E">
    <w:pPr>
      <w:pStyle w:val="af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-</w:t>
    </w:r>
    <w:r>
      <w:t xml:space="preserve"> 7 -</w:t>
    </w:r>
    <w:r>
      <w:rPr>
        <w:lang w:val="zh-CN"/>
      </w:rPr>
      <w:fldChar w:fldCharType="end"/>
    </w:r>
  </w:p>
  <w:p w14:paraId="7E698DD5" w14:textId="77777777" w:rsidR="007A4307" w:rsidRDefault="007A4307">
    <w:pPr>
      <w:pStyle w:val="af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C2AC" w14:textId="77777777" w:rsidR="007A4307" w:rsidRDefault="009E261E">
    <w:pPr>
      <w:pStyle w:val="af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8</w:t>
    </w:r>
    <w:r>
      <w:rPr>
        <w:lang w:val="zh-CN"/>
      </w:rPr>
      <w:t>5</w:t>
    </w:r>
    <w:r>
      <w:fldChar w:fldCharType="end"/>
    </w:r>
  </w:p>
  <w:p w14:paraId="5DB8062B" w14:textId="77777777" w:rsidR="007A4307" w:rsidRDefault="007A4307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30B88" w14:textId="77777777" w:rsidR="009E261E" w:rsidRDefault="009E261E">
      <w:r>
        <w:separator/>
      </w:r>
    </w:p>
  </w:footnote>
  <w:footnote w:type="continuationSeparator" w:id="0">
    <w:p w14:paraId="5E302E5A" w14:textId="77777777" w:rsidR="009E261E" w:rsidRDefault="009E2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277"/>
    <w:multiLevelType w:val="multilevel"/>
    <w:tmpl w:val="04C1127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pStyle w:val="a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pStyle w:val="a0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1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2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3"/>
      <w:suff w:val="nothing"/>
      <w:lvlText w:val="%1.%2.%3　"/>
      <w:lvlJc w:val="left"/>
      <w:pPr>
        <w:ind w:left="567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4"/>
      <w:suff w:val="nothing"/>
      <w:lvlText w:val="%1.%2.%3.%4　"/>
      <w:lvlJc w:val="left"/>
      <w:pPr>
        <w:ind w:left="284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5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6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657D3FBC"/>
    <w:multiLevelType w:val="multilevel"/>
    <w:tmpl w:val="657D3FBC"/>
    <w:lvl w:ilvl="0">
      <w:start w:val="1"/>
      <w:numFmt w:val="upperLetter"/>
      <w:pStyle w:val="a7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8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9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a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b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c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d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60"/>
  <w:drawingGridVerticalSpacing w:val="435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2A31"/>
    <w:rsid w:val="991D9A3E"/>
    <w:rsid w:val="BD655471"/>
    <w:rsid w:val="BEB74A11"/>
    <w:rsid w:val="BFDF4998"/>
    <w:rsid w:val="CEDF32C6"/>
    <w:rsid w:val="DD4FC726"/>
    <w:rsid w:val="E2DF00C9"/>
    <w:rsid w:val="EFCB36F3"/>
    <w:rsid w:val="EFFBCA3C"/>
    <w:rsid w:val="F6BFA14A"/>
    <w:rsid w:val="FD665E55"/>
    <w:rsid w:val="FDFD3259"/>
    <w:rsid w:val="00000EF5"/>
    <w:rsid w:val="00002364"/>
    <w:rsid w:val="00007315"/>
    <w:rsid w:val="00011E08"/>
    <w:rsid w:val="000219CE"/>
    <w:rsid w:val="0005140D"/>
    <w:rsid w:val="00061EEF"/>
    <w:rsid w:val="00081A2A"/>
    <w:rsid w:val="00086409"/>
    <w:rsid w:val="000922B4"/>
    <w:rsid w:val="00097D1C"/>
    <w:rsid w:val="000A3AE1"/>
    <w:rsid w:val="000B4B11"/>
    <w:rsid w:val="001034B3"/>
    <w:rsid w:val="00115210"/>
    <w:rsid w:val="00121BE4"/>
    <w:rsid w:val="00153134"/>
    <w:rsid w:val="00155A42"/>
    <w:rsid w:val="00183FE8"/>
    <w:rsid w:val="001A2721"/>
    <w:rsid w:val="001B2AB5"/>
    <w:rsid w:val="001C6FB2"/>
    <w:rsid w:val="001D359F"/>
    <w:rsid w:val="001E3DEE"/>
    <w:rsid w:val="001E5A76"/>
    <w:rsid w:val="001F29EE"/>
    <w:rsid w:val="0020483B"/>
    <w:rsid w:val="002163C1"/>
    <w:rsid w:val="00247AFE"/>
    <w:rsid w:val="00251477"/>
    <w:rsid w:val="00262B32"/>
    <w:rsid w:val="00273879"/>
    <w:rsid w:val="00283674"/>
    <w:rsid w:val="0029074F"/>
    <w:rsid w:val="002A3AF6"/>
    <w:rsid w:val="002A68BE"/>
    <w:rsid w:val="002B2AB1"/>
    <w:rsid w:val="002D15DA"/>
    <w:rsid w:val="00307A5A"/>
    <w:rsid w:val="0031240C"/>
    <w:rsid w:val="00313187"/>
    <w:rsid w:val="003272EB"/>
    <w:rsid w:val="00343140"/>
    <w:rsid w:val="00372E7E"/>
    <w:rsid w:val="00373883"/>
    <w:rsid w:val="0038030B"/>
    <w:rsid w:val="00382FEB"/>
    <w:rsid w:val="003920EB"/>
    <w:rsid w:val="003A514E"/>
    <w:rsid w:val="003C629A"/>
    <w:rsid w:val="003E4392"/>
    <w:rsid w:val="003E78DC"/>
    <w:rsid w:val="003F13A4"/>
    <w:rsid w:val="00457DC8"/>
    <w:rsid w:val="00464084"/>
    <w:rsid w:val="00465284"/>
    <w:rsid w:val="0047723C"/>
    <w:rsid w:val="00492D62"/>
    <w:rsid w:val="00493766"/>
    <w:rsid w:val="00495027"/>
    <w:rsid w:val="004A2105"/>
    <w:rsid w:val="004A318F"/>
    <w:rsid w:val="004B7AB8"/>
    <w:rsid w:val="004C2CD8"/>
    <w:rsid w:val="004C5B60"/>
    <w:rsid w:val="004D01DF"/>
    <w:rsid w:val="004E689E"/>
    <w:rsid w:val="005153EA"/>
    <w:rsid w:val="00526247"/>
    <w:rsid w:val="0053064A"/>
    <w:rsid w:val="00545DD3"/>
    <w:rsid w:val="00553A85"/>
    <w:rsid w:val="00564F9C"/>
    <w:rsid w:val="00566868"/>
    <w:rsid w:val="005878DA"/>
    <w:rsid w:val="00597293"/>
    <w:rsid w:val="005A6EFE"/>
    <w:rsid w:val="005E5855"/>
    <w:rsid w:val="00615906"/>
    <w:rsid w:val="0061720E"/>
    <w:rsid w:val="00626C7C"/>
    <w:rsid w:val="006369D0"/>
    <w:rsid w:val="006407AE"/>
    <w:rsid w:val="00646B60"/>
    <w:rsid w:val="00652B0D"/>
    <w:rsid w:val="00661C51"/>
    <w:rsid w:val="006638E3"/>
    <w:rsid w:val="006706FD"/>
    <w:rsid w:val="00676C9B"/>
    <w:rsid w:val="006A18A8"/>
    <w:rsid w:val="006A3F6E"/>
    <w:rsid w:val="006B67CE"/>
    <w:rsid w:val="006C466A"/>
    <w:rsid w:val="006C6EA1"/>
    <w:rsid w:val="006C7598"/>
    <w:rsid w:val="006E75D5"/>
    <w:rsid w:val="00703AD6"/>
    <w:rsid w:val="00720195"/>
    <w:rsid w:val="007214D8"/>
    <w:rsid w:val="0075350E"/>
    <w:rsid w:val="00772733"/>
    <w:rsid w:val="007A4254"/>
    <w:rsid w:val="007A4307"/>
    <w:rsid w:val="007C3681"/>
    <w:rsid w:val="007C5DA5"/>
    <w:rsid w:val="007D66BE"/>
    <w:rsid w:val="007E68DA"/>
    <w:rsid w:val="007F0E29"/>
    <w:rsid w:val="00807948"/>
    <w:rsid w:val="00820B45"/>
    <w:rsid w:val="00834BA1"/>
    <w:rsid w:val="008354DF"/>
    <w:rsid w:val="00836021"/>
    <w:rsid w:val="008745B4"/>
    <w:rsid w:val="00875AF1"/>
    <w:rsid w:val="00877120"/>
    <w:rsid w:val="00887EB7"/>
    <w:rsid w:val="008B3737"/>
    <w:rsid w:val="008C28E1"/>
    <w:rsid w:val="008E01F6"/>
    <w:rsid w:val="008F1B25"/>
    <w:rsid w:val="008F21B0"/>
    <w:rsid w:val="0090065E"/>
    <w:rsid w:val="0096367D"/>
    <w:rsid w:val="009835A4"/>
    <w:rsid w:val="00995F4F"/>
    <w:rsid w:val="009A3701"/>
    <w:rsid w:val="009A635E"/>
    <w:rsid w:val="009B1342"/>
    <w:rsid w:val="009B644E"/>
    <w:rsid w:val="009C1320"/>
    <w:rsid w:val="009E261E"/>
    <w:rsid w:val="009F64D9"/>
    <w:rsid w:val="00A15D50"/>
    <w:rsid w:val="00A162A9"/>
    <w:rsid w:val="00A206CA"/>
    <w:rsid w:val="00A23AF6"/>
    <w:rsid w:val="00A42B92"/>
    <w:rsid w:val="00A4685B"/>
    <w:rsid w:val="00A6576C"/>
    <w:rsid w:val="00A733D5"/>
    <w:rsid w:val="00A82208"/>
    <w:rsid w:val="00AB50C4"/>
    <w:rsid w:val="00AC20EF"/>
    <w:rsid w:val="00AC7E90"/>
    <w:rsid w:val="00AD06F5"/>
    <w:rsid w:val="00AE6E40"/>
    <w:rsid w:val="00AF7544"/>
    <w:rsid w:val="00B01ABE"/>
    <w:rsid w:val="00B23867"/>
    <w:rsid w:val="00B26083"/>
    <w:rsid w:val="00B42CB1"/>
    <w:rsid w:val="00B44A6A"/>
    <w:rsid w:val="00BB616D"/>
    <w:rsid w:val="00BD78D7"/>
    <w:rsid w:val="00C01092"/>
    <w:rsid w:val="00C07351"/>
    <w:rsid w:val="00C11679"/>
    <w:rsid w:val="00C413C8"/>
    <w:rsid w:val="00C43CC2"/>
    <w:rsid w:val="00C44300"/>
    <w:rsid w:val="00C575F3"/>
    <w:rsid w:val="00C634C9"/>
    <w:rsid w:val="00C63B01"/>
    <w:rsid w:val="00C8277D"/>
    <w:rsid w:val="00C86225"/>
    <w:rsid w:val="00CA0DFB"/>
    <w:rsid w:val="00CB6C67"/>
    <w:rsid w:val="00CC1042"/>
    <w:rsid w:val="00CC6477"/>
    <w:rsid w:val="00CD1DDD"/>
    <w:rsid w:val="00CE3DAB"/>
    <w:rsid w:val="00CF34F6"/>
    <w:rsid w:val="00D01301"/>
    <w:rsid w:val="00D1638F"/>
    <w:rsid w:val="00D27951"/>
    <w:rsid w:val="00D32330"/>
    <w:rsid w:val="00D43C81"/>
    <w:rsid w:val="00D845BF"/>
    <w:rsid w:val="00D96A0B"/>
    <w:rsid w:val="00DB259B"/>
    <w:rsid w:val="00DB5882"/>
    <w:rsid w:val="00DC0236"/>
    <w:rsid w:val="00DD0A7E"/>
    <w:rsid w:val="00E23FC9"/>
    <w:rsid w:val="00E32487"/>
    <w:rsid w:val="00E35FD5"/>
    <w:rsid w:val="00E55807"/>
    <w:rsid w:val="00E567FD"/>
    <w:rsid w:val="00E97DBC"/>
    <w:rsid w:val="00EA323F"/>
    <w:rsid w:val="00EB2A31"/>
    <w:rsid w:val="00EB3FE1"/>
    <w:rsid w:val="00EC6B6F"/>
    <w:rsid w:val="00EC794D"/>
    <w:rsid w:val="00ED1D95"/>
    <w:rsid w:val="00ED5770"/>
    <w:rsid w:val="00EE4C0F"/>
    <w:rsid w:val="00EF4E2F"/>
    <w:rsid w:val="00F0223E"/>
    <w:rsid w:val="00F242CC"/>
    <w:rsid w:val="00F35BCE"/>
    <w:rsid w:val="00F417B1"/>
    <w:rsid w:val="00F768BF"/>
    <w:rsid w:val="00F77F8B"/>
    <w:rsid w:val="00F95589"/>
    <w:rsid w:val="00FA0A56"/>
    <w:rsid w:val="00FB7B39"/>
    <w:rsid w:val="00FC0F34"/>
    <w:rsid w:val="00FE2617"/>
    <w:rsid w:val="00FF2642"/>
    <w:rsid w:val="00FF2C60"/>
    <w:rsid w:val="086F30E9"/>
    <w:rsid w:val="0C0A05E6"/>
    <w:rsid w:val="13880033"/>
    <w:rsid w:val="139E57E8"/>
    <w:rsid w:val="18B717A9"/>
    <w:rsid w:val="19881856"/>
    <w:rsid w:val="1A89786D"/>
    <w:rsid w:val="1D6D493E"/>
    <w:rsid w:val="1EDF6567"/>
    <w:rsid w:val="24827F5B"/>
    <w:rsid w:val="26D47E31"/>
    <w:rsid w:val="2BEED80E"/>
    <w:rsid w:val="2EA86AE0"/>
    <w:rsid w:val="2F5857A4"/>
    <w:rsid w:val="3129456F"/>
    <w:rsid w:val="33060070"/>
    <w:rsid w:val="3FDF9D74"/>
    <w:rsid w:val="3FEA699F"/>
    <w:rsid w:val="440F54C4"/>
    <w:rsid w:val="44AA2818"/>
    <w:rsid w:val="47A76622"/>
    <w:rsid w:val="4C7F43D1"/>
    <w:rsid w:val="55945097"/>
    <w:rsid w:val="58B45B97"/>
    <w:rsid w:val="5D9A5E4C"/>
    <w:rsid w:val="65716EC9"/>
    <w:rsid w:val="6893118C"/>
    <w:rsid w:val="6AE0619C"/>
    <w:rsid w:val="6B5342A7"/>
    <w:rsid w:val="6B997BEF"/>
    <w:rsid w:val="6C371247"/>
    <w:rsid w:val="6D167DFE"/>
    <w:rsid w:val="6E0E0669"/>
    <w:rsid w:val="6F364B48"/>
    <w:rsid w:val="6F7DEFA2"/>
    <w:rsid w:val="6FAC0798"/>
    <w:rsid w:val="70204EF0"/>
    <w:rsid w:val="7347135B"/>
    <w:rsid w:val="74D571A4"/>
    <w:rsid w:val="78257CF9"/>
    <w:rsid w:val="7BEE782B"/>
    <w:rsid w:val="7DFB9BB9"/>
    <w:rsid w:val="7EFF614F"/>
    <w:rsid w:val="7F9BC963"/>
    <w:rsid w:val="7FA3FD22"/>
    <w:rsid w:val="7FB35DEA"/>
    <w:rsid w:val="7FF2F8FE"/>
    <w:rsid w:val="7FFE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6E332"/>
  <w15:docId w15:val="{FC3978B6-77AB-4503-9917-A96B60C1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uiPriority="99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envelope return" w:uiPriority="99" w:unhideWhenUsed="1" w:qFormat="1"/>
    <w:lsdException w:name="annotation reference" w:uiPriority="99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Body Text Indent" w:uiPriority="99" w:unhideWhenUsed="1" w:qFormat="1"/>
    <w:lsdException w:name="Subtitle" w:qFormat="1"/>
    <w:lsdException w:name="Date" w:qFormat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qFormat="1"/>
    <w:lsdException w:name="Document Map" w:semiHidden="1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e">
    <w:name w:val="Normal"/>
    <w:next w:val="3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e"/>
    <w:next w:val="ae"/>
    <w:link w:val="10"/>
    <w:qFormat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e"/>
    <w:next w:val="ae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e"/>
    <w:next w:val="ae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hint="eastAsia"/>
      <w:b/>
      <w:kern w:val="0"/>
      <w:sz w:val="27"/>
      <w:szCs w:val="27"/>
    </w:rPr>
  </w:style>
  <w:style w:type="paragraph" w:styleId="4">
    <w:name w:val="heading 4"/>
    <w:basedOn w:val="ae"/>
    <w:next w:val="ae"/>
    <w:link w:val="40"/>
    <w:qFormat/>
    <w:pPr>
      <w:spacing w:beforeAutospacing="1" w:afterAutospacing="1"/>
      <w:jc w:val="left"/>
      <w:outlineLvl w:val="3"/>
    </w:pPr>
    <w:rPr>
      <w:rFonts w:ascii="宋体" w:eastAsia="宋体" w:hAnsi="宋体"/>
      <w:b/>
      <w:bCs/>
      <w:kern w:val="0"/>
      <w:sz w:val="24"/>
    </w:rPr>
  </w:style>
  <w:style w:type="character" w:default="1" w:styleId="af">
    <w:name w:val="Default Paragraph Font"/>
    <w:uiPriority w:val="1"/>
    <w:semiHidden/>
    <w:unhideWhenUsed/>
  </w:style>
  <w:style w:type="table" w:default="1" w:styleId="af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1">
    <w:name w:val="No List"/>
    <w:uiPriority w:val="99"/>
    <w:semiHidden/>
    <w:unhideWhenUsed/>
  </w:style>
  <w:style w:type="paragraph" w:styleId="af2">
    <w:name w:val="Normal Indent"/>
    <w:basedOn w:val="ae"/>
    <w:next w:val="af3"/>
    <w:qFormat/>
    <w:pPr>
      <w:widowControl/>
      <w:adjustRightInd w:val="0"/>
      <w:snapToGrid w:val="0"/>
      <w:spacing w:after="200" w:line="530" w:lineRule="exact"/>
      <w:ind w:firstLineChars="200" w:firstLine="420"/>
      <w:jc w:val="left"/>
    </w:pPr>
    <w:rPr>
      <w:rFonts w:ascii="宋体" w:eastAsia="微软雅黑" w:hAnsi="Tahoma"/>
      <w:kern w:val="0"/>
      <w:szCs w:val="22"/>
    </w:rPr>
  </w:style>
  <w:style w:type="paragraph" w:styleId="af3">
    <w:name w:val="envelope return"/>
    <w:basedOn w:val="ae"/>
    <w:uiPriority w:val="99"/>
    <w:unhideWhenUsed/>
    <w:qFormat/>
    <w:pPr>
      <w:widowControl/>
      <w:adjustRightInd w:val="0"/>
      <w:snapToGrid w:val="0"/>
      <w:spacing w:after="200"/>
      <w:jc w:val="left"/>
    </w:pPr>
    <w:rPr>
      <w:rFonts w:ascii="Cambria" w:eastAsia="宋体" w:hAnsi="Cambria"/>
      <w:kern w:val="0"/>
      <w:sz w:val="22"/>
      <w:szCs w:val="22"/>
    </w:rPr>
  </w:style>
  <w:style w:type="paragraph" w:styleId="af4">
    <w:name w:val="Document Map"/>
    <w:basedOn w:val="ae"/>
    <w:link w:val="af5"/>
    <w:uiPriority w:val="99"/>
    <w:semiHidden/>
    <w:qFormat/>
    <w:pPr>
      <w:shd w:val="clear" w:color="auto" w:fill="000080"/>
    </w:pPr>
  </w:style>
  <w:style w:type="paragraph" w:styleId="af6">
    <w:name w:val="annotation text"/>
    <w:basedOn w:val="ae"/>
    <w:link w:val="af7"/>
    <w:uiPriority w:val="99"/>
    <w:unhideWhenUsed/>
    <w:qFormat/>
    <w:pPr>
      <w:jc w:val="left"/>
    </w:pPr>
    <w:rPr>
      <w:rFonts w:ascii="Calibri" w:eastAsia="宋体" w:hAnsi="Calibri"/>
      <w:sz w:val="21"/>
      <w:szCs w:val="22"/>
    </w:rPr>
  </w:style>
  <w:style w:type="paragraph" w:styleId="af8">
    <w:name w:val="Body Text"/>
    <w:basedOn w:val="ae"/>
    <w:link w:val="af9"/>
    <w:uiPriority w:val="1"/>
    <w:qFormat/>
    <w:pPr>
      <w:autoSpaceDE w:val="0"/>
      <w:autoSpaceDN w:val="0"/>
      <w:spacing w:before="149"/>
      <w:ind w:left="754"/>
      <w:jc w:val="left"/>
    </w:pPr>
    <w:rPr>
      <w:rFonts w:ascii="宋体" w:eastAsia="宋体" w:hAnsi="宋体"/>
      <w:kern w:val="0"/>
      <w:szCs w:val="32"/>
      <w:lang w:val="zh-CN"/>
    </w:rPr>
  </w:style>
  <w:style w:type="paragraph" w:styleId="afa">
    <w:name w:val="Body Text Indent"/>
    <w:basedOn w:val="ae"/>
    <w:link w:val="afb"/>
    <w:uiPriority w:val="99"/>
    <w:unhideWhenUsed/>
    <w:qFormat/>
    <w:pPr>
      <w:spacing w:line="460" w:lineRule="exact"/>
      <w:ind w:firstLineChars="200" w:firstLine="640"/>
    </w:pPr>
    <w:rPr>
      <w:rFonts w:ascii="仿宋_GB2312" w:hAnsi="Calibri"/>
      <w:szCs w:val="28"/>
    </w:rPr>
  </w:style>
  <w:style w:type="paragraph" w:styleId="afc">
    <w:name w:val="Date"/>
    <w:basedOn w:val="ae"/>
    <w:next w:val="ae"/>
    <w:qFormat/>
    <w:pPr>
      <w:ind w:leftChars="2500" w:left="100"/>
    </w:pPr>
  </w:style>
  <w:style w:type="paragraph" w:styleId="afd">
    <w:name w:val="Balloon Text"/>
    <w:basedOn w:val="ae"/>
    <w:link w:val="afe"/>
    <w:uiPriority w:val="99"/>
    <w:qFormat/>
    <w:rPr>
      <w:sz w:val="18"/>
      <w:szCs w:val="18"/>
    </w:rPr>
  </w:style>
  <w:style w:type="paragraph" w:styleId="aff">
    <w:name w:val="footer"/>
    <w:basedOn w:val="ae"/>
    <w:link w:val="aff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ff1">
    <w:name w:val="header"/>
    <w:basedOn w:val="ae"/>
    <w:link w:val="aff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aff3">
    <w:name w:val="Subtitle"/>
    <w:basedOn w:val="ae"/>
    <w:next w:val="ae"/>
    <w:link w:val="aff4"/>
    <w:qFormat/>
    <w:pPr>
      <w:spacing w:before="240" w:after="60" w:line="312" w:lineRule="auto"/>
      <w:outlineLvl w:val="1"/>
    </w:pPr>
    <w:rPr>
      <w:rFonts w:ascii="Cambria" w:eastAsia="楷体_GB2312" w:hAnsi="Cambria"/>
      <w:b/>
      <w:bCs/>
      <w:kern w:val="28"/>
      <w:szCs w:val="32"/>
    </w:rPr>
  </w:style>
  <w:style w:type="paragraph" w:styleId="HTML">
    <w:name w:val="HTML Preformatted"/>
    <w:basedOn w:val="ae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hint="eastAsia"/>
      <w:kern w:val="0"/>
      <w:sz w:val="24"/>
    </w:rPr>
  </w:style>
  <w:style w:type="paragraph" w:styleId="aff5">
    <w:name w:val="Normal (Web)"/>
    <w:basedOn w:val="ae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ff6">
    <w:name w:val="annotation subject"/>
    <w:basedOn w:val="af6"/>
    <w:next w:val="af6"/>
    <w:link w:val="aff7"/>
    <w:uiPriority w:val="99"/>
    <w:unhideWhenUsed/>
    <w:qFormat/>
    <w:rPr>
      <w:b/>
      <w:bCs/>
    </w:rPr>
  </w:style>
  <w:style w:type="table" w:styleId="aff8">
    <w:name w:val="Table Grid"/>
    <w:basedOn w:val="af0"/>
    <w:uiPriority w:val="59"/>
    <w:qFormat/>
    <w:rPr>
      <w:rFonts w:ascii="Calibri" w:eastAsia="微软雅黑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Strong"/>
    <w:uiPriority w:val="22"/>
    <w:qFormat/>
    <w:rPr>
      <w:b/>
      <w:bCs/>
    </w:rPr>
  </w:style>
  <w:style w:type="character" w:styleId="affa">
    <w:name w:val="FollowedHyperlink"/>
    <w:uiPriority w:val="99"/>
    <w:unhideWhenUsed/>
    <w:qFormat/>
    <w:rPr>
      <w:color w:val="800080"/>
      <w:u w:val="single"/>
    </w:rPr>
  </w:style>
  <w:style w:type="character" w:styleId="affb">
    <w:name w:val="Hyperlink"/>
    <w:uiPriority w:val="99"/>
    <w:unhideWhenUsed/>
    <w:qFormat/>
    <w:rPr>
      <w:color w:val="0000FF"/>
      <w:u w:val="single"/>
    </w:rPr>
  </w:style>
  <w:style w:type="character" w:styleId="affc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qFormat/>
    <w:rPr>
      <w:rFonts w:eastAsia="黑体"/>
      <w:b/>
      <w:bCs/>
      <w:kern w:val="44"/>
      <w:sz w:val="32"/>
      <w:szCs w:val="44"/>
    </w:rPr>
  </w:style>
  <w:style w:type="character" w:customStyle="1" w:styleId="20">
    <w:name w:val="标题 2 字符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40">
    <w:name w:val="标题 4 字符"/>
    <w:link w:val="4"/>
    <w:qFormat/>
    <w:rPr>
      <w:rFonts w:ascii="宋体" w:hAnsi="宋体" w:cs="宋体"/>
      <w:b/>
      <w:bCs/>
      <w:sz w:val="24"/>
      <w:szCs w:val="24"/>
    </w:rPr>
  </w:style>
  <w:style w:type="character" w:customStyle="1" w:styleId="af5">
    <w:name w:val="文档结构图 字符"/>
    <w:link w:val="af4"/>
    <w:uiPriority w:val="99"/>
    <w:semiHidden/>
    <w:qFormat/>
    <w:rPr>
      <w:rFonts w:eastAsia="仿宋_GB2312"/>
      <w:kern w:val="2"/>
      <w:sz w:val="32"/>
      <w:szCs w:val="24"/>
      <w:shd w:val="clear" w:color="auto" w:fill="000080"/>
    </w:rPr>
  </w:style>
  <w:style w:type="character" w:customStyle="1" w:styleId="af7">
    <w:name w:val="批注文字 字符"/>
    <w:link w:val="af6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af9">
    <w:name w:val="正文文本 字符"/>
    <w:link w:val="af8"/>
    <w:uiPriority w:val="1"/>
    <w:qFormat/>
    <w:rPr>
      <w:rFonts w:ascii="宋体" w:hAnsi="宋体" w:cs="宋体"/>
      <w:sz w:val="32"/>
      <w:szCs w:val="32"/>
      <w:lang w:val="zh-CN"/>
    </w:rPr>
  </w:style>
  <w:style w:type="character" w:customStyle="1" w:styleId="afb">
    <w:name w:val="正文文本缩进 字符"/>
    <w:link w:val="afa"/>
    <w:uiPriority w:val="99"/>
    <w:qFormat/>
    <w:rPr>
      <w:rFonts w:ascii="仿宋_GB2312" w:eastAsia="仿宋_GB2312" w:hAnsi="Calibri"/>
      <w:kern w:val="2"/>
      <w:sz w:val="32"/>
      <w:szCs w:val="28"/>
    </w:rPr>
  </w:style>
  <w:style w:type="character" w:customStyle="1" w:styleId="afe">
    <w:name w:val="批注框文本 字符"/>
    <w:link w:val="afd"/>
    <w:uiPriority w:val="99"/>
    <w:qFormat/>
    <w:rPr>
      <w:rFonts w:eastAsia="仿宋_GB2312"/>
      <w:kern w:val="2"/>
      <w:sz w:val="18"/>
      <w:szCs w:val="18"/>
    </w:rPr>
  </w:style>
  <w:style w:type="character" w:customStyle="1" w:styleId="aff0">
    <w:name w:val="页脚 字符"/>
    <w:link w:val="aff"/>
    <w:uiPriority w:val="99"/>
    <w:qFormat/>
    <w:rPr>
      <w:kern w:val="2"/>
      <w:sz w:val="18"/>
      <w:szCs w:val="18"/>
    </w:rPr>
  </w:style>
  <w:style w:type="character" w:customStyle="1" w:styleId="aff2">
    <w:name w:val="页眉 字符"/>
    <w:link w:val="aff1"/>
    <w:uiPriority w:val="99"/>
    <w:qFormat/>
    <w:rPr>
      <w:kern w:val="2"/>
      <w:sz w:val="18"/>
      <w:szCs w:val="18"/>
    </w:rPr>
  </w:style>
  <w:style w:type="character" w:customStyle="1" w:styleId="aff4">
    <w:name w:val="副标题 字符"/>
    <w:link w:val="aff3"/>
    <w:qFormat/>
    <w:rPr>
      <w:rFonts w:ascii="Cambria" w:eastAsia="楷体_GB2312" w:hAnsi="Cambria"/>
      <w:b/>
      <w:bCs/>
      <w:kern w:val="28"/>
      <w:sz w:val="32"/>
      <w:szCs w:val="32"/>
    </w:rPr>
  </w:style>
  <w:style w:type="character" w:customStyle="1" w:styleId="aff7">
    <w:name w:val="批注主题 字符"/>
    <w:link w:val="aff6"/>
    <w:uiPriority w:val="99"/>
    <w:qFormat/>
    <w:rPr>
      <w:rFonts w:ascii="Calibri" w:hAnsi="Calibri"/>
      <w:b/>
      <w:bCs/>
      <w:kern w:val="2"/>
      <w:sz w:val="21"/>
      <w:szCs w:val="22"/>
    </w:rPr>
  </w:style>
  <w:style w:type="character" w:customStyle="1" w:styleId="NormalCharacter">
    <w:name w:val="NormalCharacter"/>
    <w:semiHidden/>
    <w:qFormat/>
  </w:style>
  <w:style w:type="character" w:customStyle="1" w:styleId="Char1">
    <w:name w:val="副标题 Char1"/>
    <w:uiPriority w:val="11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">
    <w:name w:val="段 Char"/>
    <w:link w:val="affd"/>
    <w:qFormat/>
    <w:rPr>
      <w:rFonts w:ascii="宋体"/>
      <w:sz w:val="21"/>
      <w:lang w:bidi="ar-SA"/>
    </w:rPr>
  </w:style>
  <w:style w:type="paragraph" w:customStyle="1" w:styleId="affd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apple-style-span">
    <w:name w:val="apple-style-span"/>
    <w:qFormat/>
  </w:style>
  <w:style w:type="character" w:customStyle="1" w:styleId="Char0">
    <w:name w:val="三级条标题 Char"/>
    <w:link w:val="a4"/>
    <w:uiPriority w:val="99"/>
    <w:qFormat/>
    <w:rPr>
      <w:rFonts w:ascii="黑体" w:eastAsia="黑体"/>
      <w:sz w:val="21"/>
      <w:szCs w:val="21"/>
    </w:rPr>
  </w:style>
  <w:style w:type="paragraph" w:customStyle="1" w:styleId="a4">
    <w:name w:val="三级条标题"/>
    <w:basedOn w:val="a3"/>
    <w:next w:val="ae"/>
    <w:link w:val="Char0"/>
    <w:uiPriority w:val="99"/>
    <w:qFormat/>
    <w:pPr>
      <w:numPr>
        <w:ilvl w:val="3"/>
      </w:numPr>
      <w:outlineLvl w:val="4"/>
    </w:pPr>
  </w:style>
  <w:style w:type="paragraph" w:customStyle="1" w:styleId="a3">
    <w:name w:val="二级条标题"/>
    <w:basedOn w:val="a2"/>
    <w:next w:val="ae"/>
    <w:uiPriority w:val="99"/>
    <w:qFormat/>
    <w:pPr>
      <w:numPr>
        <w:ilvl w:val="2"/>
      </w:numPr>
      <w:spacing w:before="50" w:after="50"/>
      <w:outlineLvl w:val="3"/>
    </w:pPr>
  </w:style>
  <w:style w:type="paragraph" w:customStyle="1" w:styleId="a2">
    <w:name w:val="一级条标题"/>
    <w:next w:val="ae"/>
    <w:uiPriority w:val="99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7">
    <w:name w:val="附录标识"/>
    <w:basedOn w:val="ae"/>
    <w:next w:val="affd"/>
    <w:qFormat/>
    <w:pPr>
      <w:keepNext/>
      <w:widowControl/>
      <w:numPr>
        <w:numId w:val="2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 w:val="21"/>
      <w:szCs w:val="20"/>
    </w:rPr>
  </w:style>
  <w:style w:type="paragraph" w:customStyle="1" w:styleId="11">
    <w:name w:val="样式1"/>
    <w:basedOn w:val="ae"/>
    <w:qFormat/>
    <w:rPr>
      <w:rFonts w:ascii="仿宋_GB2312"/>
      <w:sz w:val="28"/>
    </w:rPr>
  </w:style>
  <w:style w:type="paragraph" w:styleId="affe">
    <w:name w:val="List Paragraph"/>
    <w:basedOn w:val="ae"/>
    <w:uiPriority w:val="34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reader-word-layerreader-word-s4-4">
    <w:name w:val="reader-word-layer reader-word-s4-4"/>
    <w:basedOn w:val="ae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12">
    <w:name w:val="普通(网站)1"/>
    <w:basedOn w:val="ae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a0">
    <w:name w:val="三级无"/>
    <w:basedOn w:val="a4"/>
    <w:uiPriority w:val="99"/>
    <w:qFormat/>
    <w:pPr>
      <w:numPr>
        <w:numId w:val="3"/>
      </w:numPr>
      <w:tabs>
        <w:tab w:val="clear" w:pos="2880"/>
        <w:tab w:val="left" w:pos="360"/>
      </w:tabs>
      <w:spacing w:beforeLines="0" w:afterLines="0"/>
      <w:ind w:left="284" w:firstLine="0"/>
    </w:pPr>
    <w:rPr>
      <w:rFonts w:ascii="宋体" w:eastAsia="宋体"/>
    </w:rPr>
  </w:style>
  <w:style w:type="paragraph" w:customStyle="1" w:styleId="ad">
    <w:name w:val="附录五级条标题"/>
    <w:basedOn w:val="ac"/>
    <w:next w:val="affd"/>
    <w:qFormat/>
    <w:pPr>
      <w:numPr>
        <w:ilvl w:val="6"/>
      </w:numPr>
      <w:outlineLvl w:val="6"/>
    </w:pPr>
  </w:style>
  <w:style w:type="paragraph" w:customStyle="1" w:styleId="ac">
    <w:name w:val="附录四级条标题"/>
    <w:basedOn w:val="ab"/>
    <w:next w:val="affd"/>
    <w:qFormat/>
    <w:pPr>
      <w:numPr>
        <w:ilvl w:val="5"/>
      </w:numPr>
      <w:outlineLvl w:val="5"/>
    </w:pPr>
  </w:style>
  <w:style w:type="paragraph" w:customStyle="1" w:styleId="ab">
    <w:name w:val="附录三级条标题"/>
    <w:basedOn w:val="aa"/>
    <w:next w:val="affd"/>
    <w:qFormat/>
    <w:pPr>
      <w:numPr>
        <w:ilvl w:val="4"/>
      </w:numPr>
      <w:outlineLvl w:val="4"/>
    </w:pPr>
  </w:style>
  <w:style w:type="paragraph" w:customStyle="1" w:styleId="aa">
    <w:name w:val="附录二级条标题"/>
    <w:basedOn w:val="ae"/>
    <w:next w:val="affd"/>
    <w:qFormat/>
    <w:pPr>
      <w:widowControl/>
      <w:numPr>
        <w:ilvl w:val="3"/>
        <w:numId w:val="2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 w:val="21"/>
      <w:szCs w:val="20"/>
    </w:rPr>
  </w:style>
  <w:style w:type="paragraph" w:customStyle="1" w:styleId="a1">
    <w:name w:val="章标题"/>
    <w:next w:val="ae"/>
    <w:uiPriority w:val="99"/>
    <w:qFormat/>
    <w:pPr>
      <w:numPr>
        <w:numId w:val="1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6">
    <w:name w:val="五级条标题"/>
    <w:basedOn w:val="a5"/>
    <w:next w:val="ae"/>
    <w:uiPriority w:val="99"/>
    <w:qFormat/>
    <w:pPr>
      <w:numPr>
        <w:ilvl w:val="5"/>
      </w:numPr>
      <w:outlineLvl w:val="6"/>
    </w:pPr>
  </w:style>
  <w:style w:type="paragraph" w:customStyle="1" w:styleId="a5">
    <w:name w:val="四级条标题"/>
    <w:basedOn w:val="a4"/>
    <w:next w:val="ae"/>
    <w:uiPriority w:val="99"/>
    <w:qFormat/>
    <w:pPr>
      <w:numPr>
        <w:ilvl w:val="4"/>
      </w:numPr>
      <w:outlineLvl w:val="5"/>
    </w:pPr>
  </w:style>
  <w:style w:type="paragraph" w:customStyle="1" w:styleId="reader-word-layer">
    <w:name w:val="reader-word-layer"/>
    <w:basedOn w:val="ae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a">
    <w:name w:val="二级无"/>
    <w:basedOn w:val="a3"/>
    <w:uiPriority w:val="99"/>
    <w:qFormat/>
    <w:pPr>
      <w:numPr>
        <w:numId w:val="3"/>
      </w:numPr>
      <w:spacing w:beforeLines="0" w:afterLines="0"/>
      <w:ind w:left="1135"/>
    </w:pPr>
    <w:rPr>
      <w:rFonts w:ascii="宋体" w:eastAsia="宋体"/>
    </w:rPr>
  </w:style>
  <w:style w:type="paragraph" w:customStyle="1" w:styleId="a9">
    <w:name w:val="附录一级条标题"/>
    <w:basedOn w:val="a8"/>
    <w:next w:val="affd"/>
    <w:qFormat/>
    <w:pPr>
      <w:numPr>
        <w:ilvl w:val="2"/>
      </w:numPr>
      <w:tabs>
        <w:tab w:val="left" w:pos="360"/>
      </w:tabs>
      <w:autoSpaceDN w:val="0"/>
      <w:spacing w:beforeLines="50" w:afterLines="50"/>
      <w:outlineLvl w:val="2"/>
    </w:pPr>
  </w:style>
  <w:style w:type="paragraph" w:customStyle="1" w:styleId="a8">
    <w:name w:val="附录章标题"/>
    <w:next w:val="affd"/>
    <w:qFormat/>
    <w:pPr>
      <w:numPr>
        <w:ilvl w:val="1"/>
        <w:numId w:val="2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Style64">
    <w:name w:val="_Style 64"/>
    <w:uiPriority w:val="99"/>
    <w:unhideWhenUsed/>
    <w:qFormat/>
    <w:rPr>
      <w:rFonts w:eastAsia="仿宋_GB2312"/>
      <w:kern w:val="2"/>
      <w:sz w:val="32"/>
      <w:szCs w:val="24"/>
    </w:rPr>
  </w:style>
  <w:style w:type="paragraph" w:customStyle="1" w:styleId="afff">
    <w:name w:val="封面标准文稿类别"/>
    <w:basedOn w:val="ae"/>
    <w:qFormat/>
    <w:pPr>
      <w:framePr w:w="9639" w:h="6917" w:hRule="exact" w:wrap="around" w:vAnchor="page" w:hAnchor="page" w:xAlign="center" w:y="6408" w:anchorLock="1"/>
      <w:spacing w:before="440" w:after="160"/>
      <w:jc w:val="center"/>
      <w:textAlignment w:val="center"/>
    </w:pPr>
    <w:rPr>
      <w:rFonts w:ascii="宋体" w:eastAsia="宋体"/>
      <w:kern w:val="0"/>
      <w:sz w:val="24"/>
      <w:szCs w:val="28"/>
    </w:rPr>
  </w:style>
  <w:style w:type="paragraph" w:customStyle="1" w:styleId="xl29">
    <w:name w:val="xl29"/>
    <w:basedOn w:val="ae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宋体"/>
      <w:kern w:val="0"/>
      <w:sz w:val="28"/>
      <w:szCs w:val="28"/>
    </w:rPr>
  </w:style>
  <w:style w:type="paragraph" w:customStyle="1" w:styleId="CharCharCharCharCharCharChar">
    <w:name w:val="Char Char Char Char Char Char Char"/>
    <w:basedOn w:val="ae"/>
    <w:qFormat/>
    <w:rPr>
      <w:rFonts w:eastAsia="宋体"/>
      <w:sz w:val="21"/>
    </w:rPr>
  </w:style>
  <w:style w:type="paragraph" w:customStyle="1" w:styleId="afff0">
    <w:name w:val="节标题"/>
    <w:basedOn w:val="ae"/>
    <w:next w:val="ae"/>
    <w:qFormat/>
    <w:pPr>
      <w:widowControl/>
      <w:spacing w:line="578" w:lineRule="atLeast"/>
      <w:jc w:val="center"/>
    </w:pPr>
    <w:rPr>
      <w:rFonts w:ascii="Calibri" w:eastAsia="宋体" w:hAnsi="Calibri"/>
      <w:color w:val="000000"/>
      <w:kern w:val="0"/>
      <w:sz w:val="28"/>
      <w:szCs w:val="20"/>
    </w:rPr>
  </w:style>
  <w:style w:type="paragraph" w:customStyle="1" w:styleId="reader-word-layerreader-word-s5-23">
    <w:name w:val="reader-word-layer reader-word-s5-23"/>
    <w:basedOn w:val="ae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TableParagraph">
    <w:name w:val="Table Paragraph"/>
    <w:basedOn w:val="ae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table" w:customStyle="1" w:styleId="21">
    <w:name w:val="网格型2"/>
    <w:basedOn w:val="af0"/>
    <w:uiPriority w:val="59"/>
    <w:qFormat/>
    <w:rPr>
      <w:rFonts w:ascii="Calibri" w:eastAsia="微软雅黑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网格型1"/>
    <w:basedOn w:val="af0"/>
    <w:uiPriority w:val="59"/>
    <w:qFormat/>
    <w:rPr>
      <w:rFonts w:ascii="Calibri" w:eastAsia="微软雅黑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253</Words>
  <Characters>1446</Characters>
  <Application>Microsoft Office Word</Application>
  <DocSecurity>0</DocSecurity>
  <Lines>12</Lines>
  <Paragraphs>3</Paragraphs>
  <ScaleCrop>false</ScaleCrop>
  <Company>Powerise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省卫生健康委关于印发《贵州省深入开展</dc:title>
  <dc:creator>vv</dc:creator>
  <cp:lastModifiedBy>yang wenyin</cp:lastModifiedBy>
  <cp:revision>2</cp:revision>
  <cp:lastPrinted>2022-02-21T15:30:00Z</cp:lastPrinted>
  <dcterms:created xsi:type="dcterms:W3CDTF">2022-03-21T02:20:00Z</dcterms:created>
  <dcterms:modified xsi:type="dcterms:W3CDTF">2022-03-21T02:20:00Z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