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_GoBack"/>
      <w:bookmarkEnd w:id="0"/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2"/>
        <w:tabs>
          <w:tab w:val="left" w:pos="2729"/>
        </w:tabs>
        <w:spacing w:before="150"/>
      </w:pPr>
      <w:r>
        <w:rPr>
          <w:color w:val="231F20"/>
          <w:spacing w:val="8"/>
        </w:rPr>
        <w:t>省卫生计生</w:t>
      </w:r>
      <w:r>
        <w:rPr>
          <w:color w:val="231F20"/>
        </w:rPr>
        <w:t>委</w:t>
      </w:r>
      <w:r>
        <w:rPr>
          <w:color w:val="231F20"/>
        </w:rPr>
        <w:tab/>
      </w:r>
      <w:r>
        <w:rPr>
          <w:color w:val="231F20"/>
          <w:spacing w:val="8"/>
        </w:rPr>
        <w:t>省财政厅关于调</w:t>
      </w:r>
      <w:r>
        <w:rPr>
          <w:color w:val="231F20"/>
        </w:rPr>
        <w:t>整</w:t>
      </w:r>
    </w:p>
    <w:p>
      <w:pPr>
        <w:spacing w:before="0" w:line="709" w:lineRule="exact"/>
        <w:ind w:left="0" w:right="58" w:firstLine="0"/>
        <w:jc w:val="center"/>
        <w:rPr>
          <w:rFonts w:hint="eastAsia" w:ascii="方正小标宋简体" w:eastAsia="方正小标宋简体"/>
          <w:sz w:val="41"/>
        </w:rPr>
      </w:pPr>
      <w:r>
        <w:rPr>
          <w:rFonts w:hint="eastAsia" w:ascii="方正小标宋简体" w:eastAsia="方正小标宋简体"/>
          <w:color w:val="231F20"/>
          <w:sz w:val="41"/>
        </w:rPr>
        <w:t>计划生育特殊家庭特别扶助金标准的通知</w:t>
      </w:r>
    </w:p>
    <w:p>
      <w:pPr>
        <w:pStyle w:val="3"/>
        <w:spacing w:before="60"/>
        <w:ind w:right="58"/>
        <w:jc w:val="center"/>
        <w:rPr>
          <w:rFonts w:hint="eastAsia" w:ascii="宋体" w:eastAsia="宋体"/>
        </w:rPr>
      </w:pPr>
      <w:r>
        <w:rPr>
          <w:rFonts w:hint="eastAsia" w:ascii="宋体" w:eastAsia="宋体"/>
          <w:color w:val="231F20"/>
          <w:spacing w:val="-26"/>
        </w:rPr>
        <w:t>黔卫计发〔</w:t>
      </w:r>
      <w:r>
        <w:rPr>
          <w:rFonts w:ascii="Times New Roman" w:eastAsia="Times New Roman"/>
          <w:color w:val="231F20"/>
          <w:spacing w:val="-5"/>
        </w:rPr>
        <w:t>2018</w:t>
      </w:r>
      <w:r>
        <w:rPr>
          <w:rFonts w:hint="eastAsia" w:ascii="宋体" w:eastAsia="宋体"/>
          <w:color w:val="231F20"/>
          <w:spacing w:val="-124"/>
        </w:rPr>
        <w:t>〕</w:t>
      </w:r>
      <w:r>
        <w:rPr>
          <w:rFonts w:ascii="Times New Roman" w:eastAsia="Times New Roman"/>
          <w:color w:val="231F20"/>
          <w:spacing w:val="-5"/>
        </w:rPr>
        <w:t>11</w:t>
      </w:r>
      <w:r>
        <w:rPr>
          <w:rFonts w:hint="eastAsia" w:ascii="宋体" w:eastAsia="宋体"/>
          <w:color w:val="231F20"/>
        </w:rPr>
        <w:t>号</w:t>
      </w:r>
    </w:p>
    <w:p>
      <w:pPr>
        <w:pStyle w:val="3"/>
        <w:rPr>
          <w:rFonts w:ascii="宋体"/>
          <w:sz w:val="34"/>
        </w:rPr>
      </w:pPr>
    </w:p>
    <w:p>
      <w:pPr>
        <w:pStyle w:val="3"/>
        <w:spacing w:before="5"/>
        <w:rPr>
          <w:rFonts w:ascii="宋体"/>
          <w:sz w:val="27"/>
        </w:rPr>
      </w:pPr>
    </w:p>
    <w:p>
      <w:pPr>
        <w:pStyle w:val="3"/>
        <w:spacing w:line="357" w:lineRule="auto"/>
        <w:ind w:left="233" w:right="122"/>
      </w:pPr>
      <w:r>
        <w:rPr>
          <w:color w:val="231F20"/>
          <w:spacing w:val="-10"/>
        </w:rPr>
        <w:t>各市、自治州卫生计生委、财政局，贵安新区卫生和人口计生局、</w:t>
      </w:r>
      <w:r>
        <w:rPr>
          <w:color w:val="231F20"/>
          <w:spacing w:val="-41"/>
        </w:rPr>
        <w:t>财政局，各县</w:t>
      </w:r>
      <w:r>
        <w:rPr>
          <w:color w:val="231F20"/>
          <w:spacing w:val="-38"/>
        </w:rPr>
        <w:t>（</w:t>
      </w:r>
      <w:r>
        <w:rPr>
          <w:color w:val="231F20"/>
          <w:spacing w:val="-55"/>
        </w:rPr>
        <w:t>市、区、特区</w:t>
      </w:r>
      <w:r>
        <w:rPr>
          <w:color w:val="231F20"/>
          <w:spacing w:val="-110"/>
        </w:rPr>
        <w:t>）</w:t>
      </w:r>
      <w:r>
        <w:rPr>
          <w:color w:val="231F20"/>
          <w:spacing w:val="-9"/>
        </w:rPr>
        <w:t>卫生计生局、财政局：</w:t>
      </w:r>
    </w:p>
    <w:p>
      <w:pPr>
        <w:pStyle w:val="3"/>
        <w:spacing w:line="357" w:lineRule="auto"/>
        <w:ind w:left="233" w:right="117" w:firstLine="640"/>
      </w:pPr>
      <w:r>
        <w:rPr>
          <w:color w:val="231F20"/>
          <w:spacing w:val="-6"/>
        </w:rPr>
        <w:t>为深入落实《中共中央国务院关于实施全面两孩政策改革完</w:t>
      </w:r>
      <w:r>
        <w:rPr>
          <w:color w:val="231F20"/>
          <w:spacing w:val="-11"/>
        </w:rPr>
        <w:t>善计划生育服务管理的决定》，完善计划生育家庭特别扶助制度，</w:t>
      </w:r>
      <w:r>
        <w:rPr>
          <w:color w:val="231F20"/>
          <w:spacing w:val="8"/>
        </w:rPr>
        <w:t>加大对计划生育特殊家庭扶助力度</w:t>
      </w:r>
      <w:r>
        <w:rPr>
          <w:color w:val="231F20"/>
          <w:spacing w:val="-9"/>
        </w:rPr>
        <w:t>，切实缓解计划生育特殊家庭</w:t>
      </w:r>
      <w:r>
        <w:rPr>
          <w:color w:val="231F20"/>
          <w:spacing w:val="1"/>
        </w:rPr>
        <w:t>经济困难，根据国家卫生计生委财政部等</w:t>
      </w:r>
      <w:r>
        <w:rPr>
          <w:rFonts w:ascii="Times New Roman" w:eastAsia="Times New Roman"/>
          <w:color w:val="231F20"/>
        </w:rPr>
        <w:t>5</w:t>
      </w:r>
      <w:r>
        <w:rPr>
          <w:color w:val="231F20"/>
          <w:spacing w:val="-9"/>
        </w:rPr>
        <w:t>家部门《关于进一步</w:t>
      </w:r>
      <w:r>
        <w:rPr>
          <w:color w:val="231F20"/>
          <w:spacing w:val="39"/>
        </w:rPr>
        <w:t>做好计划生育特殊困难家庭扶助工作的通知</w:t>
      </w:r>
      <w:r>
        <w:rPr>
          <w:color w:val="231F20"/>
          <w:spacing w:val="-224"/>
        </w:rPr>
        <w:t>》</w:t>
      </w:r>
      <w:r>
        <w:rPr>
          <w:color w:val="231F20"/>
          <w:spacing w:val="-5"/>
        </w:rPr>
        <w:t>（</w:t>
      </w:r>
      <w:r>
        <w:rPr>
          <w:color w:val="231F20"/>
          <w:spacing w:val="32"/>
        </w:rPr>
        <w:t>国卫家庭发</w:t>
      </w:r>
    </w:p>
    <w:p>
      <w:pPr>
        <w:pStyle w:val="3"/>
        <w:spacing w:before="1" w:line="357" w:lineRule="auto"/>
        <w:ind w:left="233" w:right="292" w:hanging="129"/>
        <w:jc w:val="both"/>
      </w:pPr>
      <w:r>
        <w:rPr>
          <w:color w:val="231F20"/>
          <w:spacing w:val="-26"/>
        </w:rPr>
        <w:t>〔</w:t>
      </w:r>
      <w:r>
        <w:rPr>
          <w:rFonts w:ascii="Times New Roman" w:eastAsia="Times New Roman"/>
          <w:color w:val="231F20"/>
          <w:spacing w:val="-5"/>
        </w:rPr>
        <w:t>2013</w:t>
      </w:r>
      <w:r>
        <w:rPr>
          <w:color w:val="231F20"/>
          <w:spacing w:val="-113"/>
        </w:rPr>
        <w:t>〕</w:t>
      </w:r>
      <w:r>
        <w:rPr>
          <w:rFonts w:ascii="Times New Roman" w:eastAsia="Times New Roman"/>
          <w:color w:val="231F20"/>
        </w:rPr>
        <w:t>41</w:t>
      </w:r>
      <w:r>
        <w:rPr>
          <w:color w:val="231F20"/>
          <w:spacing w:val="-27"/>
        </w:rPr>
        <w:t>号</w:t>
      </w:r>
      <w:r>
        <w:rPr>
          <w:color w:val="231F20"/>
          <w:spacing w:val="-100"/>
        </w:rPr>
        <w:t>）</w:t>
      </w:r>
      <w:r>
        <w:rPr>
          <w:color w:val="231F20"/>
          <w:spacing w:val="8"/>
        </w:rPr>
        <w:t>和贵州省卫生计生委财政厅等</w:t>
      </w:r>
      <w:r>
        <w:rPr>
          <w:rFonts w:ascii="Times New Roman" w:eastAsia="Times New Roman"/>
          <w:color w:val="231F20"/>
          <w:spacing w:val="-5"/>
        </w:rPr>
        <w:t>11</w:t>
      </w:r>
      <w:r>
        <w:rPr>
          <w:color w:val="231F20"/>
          <w:spacing w:val="-11"/>
        </w:rPr>
        <w:t>家部门《关于进</w:t>
      </w:r>
      <w:r>
        <w:rPr>
          <w:color w:val="231F20"/>
          <w:spacing w:val="25"/>
        </w:rPr>
        <w:t>一步做好计划生育特殊家庭扶助工作的实施意见</w:t>
      </w:r>
      <w:r>
        <w:rPr>
          <w:color w:val="231F20"/>
          <w:spacing w:val="-238"/>
        </w:rPr>
        <w:t>》</w:t>
      </w:r>
      <w:r>
        <w:rPr>
          <w:color w:val="231F20"/>
          <w:spacing w:val="-18"/>
        </w:rPr>
        <w:t>（</w:t>
      </w:r>
      <w:r>
        <w:rPr>
          <w:color w:val="231F20"/>
          <w:spacing w:val="19"/>
        </w:rPr>
        <w:t>黔卫计发</w:t>
      </w:r>
    </w:p>
    <w:p>
      <w:pPr>
        <w:pStyle w:val="3"/>
        <w:spacing w:before="1" w:line="357" w:lineRule="auto"/>
        <w:ind w:left="233" w:right="292" w:hanging="129"/>
        <w:jc w:val="both"/>
      </w:pPr>
      <w:r>
        <w:rPr>
          <w:color w:val="231F20"/>
          <w:spacing w:val="-26"/>
        </w:rPr>
        <w:t>〔</w:t>
      </w:r>
      <w:r>
        <w:rPr>
          <w:rFonts w:ascii="Times New Roman" w:hAnsi="Times New Roman" w:eastAsia="Times New Roman"/>
          <w:color w:val="231F20"/>
          <w:spacing w:val="-5"/>
        </w:rPr>
        <w:t>2015</w:t>
      </w:r>
      <w:r>
        <w:rPr>
          <w:color w:val="231F20"/>
          <w:spacing w:val="-124"/>
        </w:rPr>
        <w:t>〕</w:t>
      </w:r>
      <w:r>
        <w:rPr>
          <w:rFonts w:ascii="Times New Roman" w:hAnsi="Times New Roman" w:eastAsia="Times New Roman"/>
          <w:color w:val="231F20"/>
        </w:rPr>
        <w:t>24</w:t>
      </w:r>
      <w:r>
        <w:rPr>
          <w:color w:val="231F20"/>
          <w:spacing w:val="-38"/>
        </w:rPr>
        <w:t>号</w:t>
      </w:r>
      <w:r>
        <w:rPr>
          <w:color w:val="231F20"/>
          <w:spacing w:val="-110"/>
        </w:rPr>
        <w:t>）</w:t>
      </w:r>
      <w:r>
        <w:rPr>
          <w:color w:val="231F20"/>
          <w:spacing w:val="-14"/>
        </w:rPr>
        <w:t>中明确的“根据经济社会发展水平，逐步提高经济扶</w:t>
      </w:r>
      <w:r>
        <w:rPr>
          <w:color w:val="231F20"/>
          <w:spacing w:val="-24"/>
        </w:rPr>
        <w:t>助标准”的要求，经研究，决定自</w:t>
      </w:r>
      <w:r>
        <w:rPr>
          <w:rFonts w:ascii="Times New Roman" w:hAnsi="Times New Roman" w:eastAsia="Times New Roman"/>
          <w:color w:val="231F20"/>
          <w:spacing w:val="2"/>
        </w:rPr>
        <w:t>2018</w:t>
      </w:r>
      <w:r>
        <w:rPr>
          <w:color w:val="231F20"/>
          <w:spacing w:val="-41"/>
        </w:rPr>
        <w:t>年</w:t>
      </w:r>
      <w:r>
        <w:rPr>
          <w:rFonts w:ascii="Times New Roman" w:hAnsi="Times New Roman" w:eastAsia="Times New Roman"/>
          <w:color w:val="231F20"/>
        </w:rPr>
        <w:t>1</w:t>
      </w:r>
      <w:r>
        <w:rPr>
          <w:color w:val="231F20"/>
          <w:spacing w:val="-41"/>
        </w:rPr>
        <w:t>月</w:t>
      </w:r>
      <w:r>
        <w:rPr>
          <w:rFonts w:ascii="Times New Roman" w:hAnsi="Times New Roman" w:eastAsia="Times New Roman"/>
          <w:color w:val="231F20"/>
        </w:rPr>
        <w:t>1</w:t>
      </w:r>
      <w:r>
        <w:rPr>
          <w:color w:val="231F20"/>
          <w:spacing w:val="-7"/>
        </w:rPr>
        <w:t>日起，调整计划生</w:t>
      </w:r>
    </w:p>
    <w:p>
      <w:pPr>
        <w:pStyle w:val="3"/>
        <w:spacing w:line="357" w:lineRule="auto"/>
        <w:ind w:left="233" w:right="292"/>
        <w:jc w:val="both"/>
      </w:pPr>
      <w:r>
        <w:rPr>
          <w:color w:val="231F20"/>
          <w:spacing w:val="-7"/>
        </w:rPr>
        <w:t>育特殊家庭</w:t>
      </w:r>
      <w:r>
        <w:rPr>
          <w:color w:val="231F20"/>
          <w:spacing w:val="-28"/>
        </w:rPr>
        <w:t>（</w:t>
      </w:r>
      <w:r>
        <w:rPr>
          <w:color w:val="231F20"/>
          <w:spacing w:val="-2"/>
        </w:rPr>
        <w:t>女方年满</w:t>
      </w:r>
      <w:r>
        <w:rPr>
          <w:rFonts w:ascii="Times New Roman" w:eastAsia="Times New Roman"/>
          <w:color w:val="231F20"/>
        </w:rPr>
        <w:t>49</w:t>
      </w:r>
      <w:r>
        <w:rPr>
          <w:color w:val="231F20"/>
          <w:spacing w:val="-8"/>
        </w:rPr>
        <w:t>周岁、独生子女发生伤残或死亡、未再</w:t>
      </w:r>
      <w:r>
        <w:rPr>
          <w:color w:val="231F20"/>
          <w:spacing w:val="15"/>
        </w:rPr>
        <w:t>生育或收养子女的家庭</w:t>
      </w:r>
      <w:r>
        <w:rPr>
          <w:color w:val="231F20"/>
          <w:spacing w:val="-96"/>
        </w:rPr>
        <w:t>）</w:t>
      </w:r>
      <w:r>
        <w:rPr>
          <w:color w:val="231F20"/>
          <w:spacing w:val="18"/>
        </w:rPr>
        <w:t>特别扶助金标准。现将有关事项通知</w:t>
      </w:r>
      <w:r>
        <w:rPr>
          <w:color w:val="231F20"/>
          <w:spacing w:val="12"/>
        </w:rPr>
        <w:t>如下：</w:t>
      </w:r>
    </w:p>
    <w:p>
      <w:pPr>
        <w:pStyle w:val="3"/>
        <w:spacing w:before="1"/>
        <w:ind w:left="873"/>
        <w:rPr>
          <w:rFonts w:hint="eastAsia" w:ascii="黑体" w:eastAsia="黑体"/>
        </w:rPr>
      </w:pPr>
      <w:r>
        <w:rPr>
          <w:rFonts w:hint="eastAsia" w:ascii="黑体" w:eastAsia="黑体"/>
          <w:color w:val="231F20"/>
        </w:rPr>
        <w:t>一、调整后的特别扶助金标准和执行时间</w:t>
      </w:r>
    </w:p>
    <w:p>
      <w:pPr>
        <w:pStyle w:val="3"/>
        <w:spacing w:before="194"/>
        <w:ind w:left="873"/>
        <w:rPr>
          <w:rFonts w:ascii="Times New Roman" w:eastAsia="Times New Roman"/>
        </w:rPr>
      </w:pPr>
      <w:r>
        <w:rPr>
          <w:color w:val="231F20"/>
          <w:spacing w:val="18"/>
        </w:rPr>
        <w:t>独生子女死亡家庭夫妻的特别扶助金标准从每人每月</w:t>
      </w:r>
      <w:r>
        <w:rPr>
          <w:rFonts w:ascii="Times New Roman" w:eastAsia="Times New Roman"/>
          <w:color w:val="231F20"/>
        </w:rPr>
        <w:t>605</w:t>
      </w:r>
    </w:p>
    <w:p>
      <w:pPr>
        <w:pStyle w:val="3"/>
        <w:spacing w:before="7"/>
        <w:rPr>
          <w:rFonts w:ascii="Times New Roman"/>
          <w:sz w:val="22"/>
        </w:rPr>
      </w:pPr>
    </w:p>
    <w:p>
      <w:pPr>
        <w:spacing w:before="66"/>
        <w:ind w:left="0" w:right="288" w:firstLine="0"/>
        <w:jc w:val="right"/>
        <w:rPr>
          <w:sz w:val="27"/>
        </w:rPr>
      </w:pPr>
      <w:r>
        <w:rPr>
          <w:color w:val="231F20"/>
          <w:sz w:val="27"/>
        </w:rPr>
        <w:t>-1-</w:t>
      </w:r>
    </w:p>
    <w:p>
      <w:pPr>
        <w:spacing w:after="0"/>
        <w:jc w:val="right"/>
        <w:rPr>
          <w:sz w:val="27"/>
        </w:rPr>
        <w:sectPr>
          <w:type w:val="continuous"/>
          <w:pgSz w:w="11910" w:h="16840"/>
          <w:pgMar w:top="1580" w:right="1240" w:bottom="280" w:left="1300" w:header="720" w:footer="720" w:gutter="0"/>
        </w:sectPr>
      </w:pPr>
    </w:p>
    <w:p>
      <w:pPr>
        <w:pStyle w:val="3"/>
        <w:spacing w:before="2"/>
        <w:rPr>
          <w:sz w:val="26"/>
        </w:rPr>
      </w:pPr>
    </w:p>
    <w:p>
      <w:pPr>
        <w:pStyle w:val="3"/>
        <w:spacing w:before="70"/>
        <w:ind w:left="233"/>
      </w:pPr>
      <w:r>
        <w:rPr>
          <w:color w:val="231F20"/>
        </w:rPr>
        <w:t>元提高到</w:t>
      </w:r>
      <w:r>
        <w:rPr>
          <w:rFonts w:ascii="Times New Roman" w:eastAsia="Times New Roman"/>
          <w:color w:val="231F20"/>
        </w:rPr>
        <w:t>700</w:t>
      </w:r>
      <w:r>
        <w:rPr>
          <w:color w:val="231F20"/>
        </w:rPr>
        <w:t>元，独生子女伤残家庭夫妻的特别扶助金标准从每</w:t>
      </w:r>
    </w:p>
    <w:p>
      <w:pPr>
        <w:pStyle w:val="3"/>
        <w:spacing w:before="195"/>
        <w:ind w:left="233"/>
      </w:pPr>
      <w:r>
        <w:rPr>
          <w:color w:val="231F20"/>
          <w:spacing w:val="19"/>
        </w:rPr>
        <w:t>人每月</w:t>
      </w:r>
      <w:r>
        <w:rPr>
          <w:rFonts w:ascii="Times New Roman" w:eastAsia="Times New Roman"/>
          <w:color w:val="231F20"/>
        </w:rPr>
        <w:t>270</w:t>
      </w:r>
      <w:r>
        <w:rPr>
          <w:color w:val="231F20"/>
          <w:spacing w:val="16"/>
        </w:rPr>
        <w:t>元提高到</w:t>
      </w:r>
      <w:r>
        <w:rPr>
          <w:rFonts w:ascii="Times New Roman" w:eastAsia="Times New Roman"/>
          <w:color w:val="231F20"/>
        </w:rPr>
        <w:t>350</w:t>
      </w:r>
      <w:r>
        <w:rPr>
          <w:color w:val="231F20"/>
          <w:spacing w:val="-35"/>
        </w:rPr>
        <w:t>元，从</w:t>
      </w:r>
      <w:r>
        <w:rPr>
          <w:rFonts w:ascii="Times New Roman" w:eastAsia="Times New Roman"/>
          <w:color w:val="231F20"/>
          <w:spacing w:val="2"/>
        </w:rPr>
        <w:t>2018</w:t>
      </w:r>
      <w:r>
        <w:rPr>
          <w:color w:val="231F20"/>
          <w:spacing w:val="46"/>
        </w:rPr>
        <w:t>年</w:t>
      </w:r>
      <w:r>
        <w:rPr>
          <w:rFonts w:ascii="Times New Roman" w:eastAsia="Times New Roman"/>
          <w:color w:val="231F20"/>
        </w:rPr>
        <w:t>1</w:t>
      </w:r>
      <w:r>
        <w:rPr>
          <w:color w:val="231F20"/>
          <w:spacing w:val="46"/>
        </w:rPr>
        <w:t>月</w:t>
      </w:r>
      <w:r>
        <w:rPr>
          <w:rFonts w:ascii="Times New Roman" w:eastAsia="Times New Roman"/>
          <w:color w:val="231F20"/>
        </w:rPr>
        <w:t>1</w:t>
      </w:r>
      <w:r>
        <w:rPr>
          <w:color w:val="231F20"/>
          <w:spacing w:val="7"/>
        </w:rPr>
        <w:t>日起执行。</w:t>
      </w:r>
    </w:p>
    <w:p>
      <w:pPr>
        <w:pStyle w:val="3"/>
        <w:spacing w:before="195"/>
        <w:ind w:left="873"/>
        <w:rPr>
          <w:rFonts w:hint="eastAsia" w:ascii="黑体" w:eastAsia="黑体"/>
        </w:rPr>
      </w:pPr>
      <w:r>
        <w:rPr>
          <w:rFonts w:hint="eastAsia" w:ascii="黑体" w:eastAsia="黑体"/>
          <w:color w:val="231F20"/>
        </w:rPr>
        <w:t>二、特别扶助金经费保障</w:t>
      </w:r>
    </w:p>
    <w:p>
      <w:pPr>
        <w:pStyle w:val="3"/>
        <w:spacing w:before="194"/>
        <w:ind w:left="873"/>
      </w:pPr>
      <w:r>
        <w:rPr>
          <w:color w:val="231F20"/>
        </w:rPr>
        <w:t>特别扶助金经费由中央和省级财政共同承担。</w:t>
      </w:r>
    </w:p>
    <w:p>
      <w:pPr>
        <w:pStyle w:val="3"/>
        <w:spacing w:before="195"/>
        <w:ind w:left="873"/>
        <w:rPr>
          <w:rFonts w:hint="eastAsia" w:ascii="黑体" w:eastAsia="黑体"/>
        </w:rPr>
      </w:pPr>
      <w:r>
        <w:rPr>
          <w:rFonts w:hint="eastAsia" w:ascii="黑体" w:eastAsia="黑体"/>
          <w:color w:val="231F20"/>
        </w:rPr>
        <w:t>三、工作要求</w:t>
      </w:r>
    </w:p>
    <w:p>
      <w:pPr>
        <w:pStyle w:val="3"/>
        <w:spacing w:before="195" w:line="357" w:lineRule="auto"/>
        <w:ind w:left="233" w:right="291" w:firstLine="640"/>
        <w:jc w:val="both"/>
      </w:pPr>
      <w:r>
        <w:rPr>
          <w:color w:val="231F20"/>
          <w:spacing w:val="15"/>
        </w:rPr>
        <w:t>请各地高度重视此项工作</w:t>
      </w:r>
      <w:r>
        <w:rPr>
          <w:color w:val="231F20"/>
          <w:spacing w:val="-12"/>
        </w:rPr>
        <w:t>，严格执行政策标准，加强资金管</w:t>
      </w:r>
      <w:r>
        <w:rPr>
          <w:color w:val="231F20"/>
          <w:spacing w:val="-7"/>
        </w:rPr>
        <w:t>理，确保将特别扶助金按照调整后的标准按时足额发放到每一户</w:t>
      </w:r>
      <w:r>
        <w:rPr>
          <w:color w:val="231F20"/>
          <w:spacing w:val="6"/>
        </w:rPr>
        <w:t>计划生育特殊家庭。</w:t>
      </w: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tabs>
          <w:tab w:val="left" w:pos="5673"/>
        </w:tabs>
        <w:spacing w:before="239"/>
        <w:ind w:left="873"/>
      </w:pPr>
      <w:r>
        <w:rPr>
          <w:color w:val="231F20"/>
          <w:spacing w:val="6"/>
        </w:rPr>
        <w:t>贵州省卫生和计划生育委员</w:t>
      </w:r>
      <w:r>
        <w:rPr>
          <w:color w:val="231F20"/>
        </w:rPr>
        <w:t>会</w:t>
      </w:r>
      <w:r>
        <w:rPr>
          <w:color w:val="231F20"/>
        </w:rPr>
        <w:tab/>
      </w:r>
      <w:r>
        <w:rPr>
          <w:color w:val="231F20"/>
          <w:spacing w:val="6"/>
        </w:rPr>
        <w:t>贵州省财政</w:t>
      </w:r>
      <w:r>
        <w:rPr>
          <w:color w:val="231F20"/>
        </w:rPr>
        <w:t>厅</w:t>
      </w:r>
    </w:p>
    <w:p>
      <w:pPr>
        <w:pStyle w:val="3"/>
        <w:spacing w:before="195"/>
        <w:ind w:left="5677"/>
      </w:pPr>
      <w:r>
        <w:rPr>
          <w:rFonts w:ascii="Times New Roman" w:eastAsia="Times New Roman"/>
          <w:color w:val="231F20"/>
          <w:spacing w:val="2"/>
        </w:rPr>
        <w:t>2018</w:t>
      </w:r>
      <w:r>
        <w:rPr>
          <w:color w:val="231F20"/>
          <w:spacing w:val="46"/>
        </w:rPr>
        <w:t>年</w:t>
      </w:r>
      <w:r>
        <w:rPr>
          <w:rFonts w:ascii="Times New Roman" w:eastAsia="Times New Roman"/>
          <w:color w:val="231F20"/>
        </w:rPr>
        <w:t>2</w:t>
      </w:r>
      <w:r>
        <w:rPr>
          <w:color w:val="231F20"/>
          <w:spacing w:val="46"/>
        </w:rPr>
        <w:t>月</w:t>
      </w:r>
      <w:r>
        <w:rPr>
          <w:rFonts w:ascii="Times New Roman" w:eastAsia="Times New Roman"/>
          <w:color w:val="231F20"/>
        </w:rPr>
        <w:t>5</w:t>
      </w:r>
      <w:r>
        <w:rPr>
          <w:color w:val="231F20"/>
        </w:rPr>
        <w:t>日</w:t>
      </w:r>
    </w:p>
    <w:p>
      <w:pPr>
        <w:pStyle w:val="3"/>
        <w:spacing w:before="7"/>
        <w:rPr>
          <w:sz w:val="10"/>
        </w:rPr>
      </w:pPr>
    </w:p>
    <w:p>
      <w:pPr>
        <w:pStyle w:val="3"/>
        <w:spacing w:before="60"/>
        <w:ind w:left="758"/>
      </w:pPr>
      <w:r>
        <w:rPr>
          <w:color w:val="231F20"/>
        </w:rPr>
        <w:t>（此件公开发布）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before="196"/>
        <w:ind w:left="233" w:right="0" w:firstLine="0"/>
        <w:jc w:val="left"/>
        <w:rPr>
          <w:sz w:val="27"/>
        </w:rPr>
      </w:pPr>
      <w:r>
        <w:rPr>
          <w:color w:val="231F20"/>
          <w:sz w:val="27"/>
        </w:rPr>
        <w:t>-2-</w:t>
      </w:r>
    </w:p>
    <w:sectPr>
      <w:pgSz w:w="11910" w:h="16840"/>
      <w:pgMar w:top="1580" w:right="124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93630"/>
    <w:rsid w:val="2BFA0EA5"/>
    <w:rsid w:val="375B4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09" w:lineRule="exact"/>
      <w:ind w:right="58"/>
      <w:jc w:val="center"/>
      <w:outlineLvl w:val="1"/>
    </w:pPr>
    <w:rPr>
      <w:rFonts w:ascii="方正小标宋简体" w:hAnsi="方正小标宋简体" w:eastAsia="方正小标宋简体" w:cs="方正小标宋简体"/>
      <w:sz w:val="41"/>
      <w:szCs w:val="41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1"/>
      <w:szCs w:val="3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2022-01-14T00:49:00Z</dcterms:created>
  <dc:creator>微软中国 Administrator</dc:creator>
  <cp:lastModifiedBy>sowon</cp:lastModifiedBy>
  <dcterms:modified xsi:type="dcterms:W3CDTF">2022-01-14T01:17:37Z</dcterms:modified>
  <dc:subject>无命题1</dc:subject>
  <dc:title>省卫生计生委    省财政厅关于调整计划生育特殊家庭特别扶助金标准的通知（黔卫计发〔2018〕11号）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方正飞翔7.1 专业版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2052-11.8.6.8811</vt:lpwstr>
  </property>
</Properties>
</file>