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74D46">
      <w:pPr>
        <w:jc w:val="left"/>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lang w:eastAsia="zh-CN"/>
        </w:rPr>
        <w:t>附件</w:t>
      </w:r>
      <w:r>
        <w:rPr>
          <w:rFonts w:hint="default" w:ascii="黑体" w:hAnsi="黑体" w:eastAsia="黑体" w:cs="黑体"/>
          <w:color w:val="000000"/>
          <w:sz w:val="28"/>
          <w:szCs w:val="28"/>
          <w:lang w:val="en-US" w:eastAsia="zh-CN"/>
        </w:rPr>
        <w:t>9</w:t>
      </w:r>
    </w:p>
    <w:p w14:paraId="5658C2D8">
      <w:pPr>
        <w:pStyle w:val="2"/>
        <w:rPr>
          <w:rFonts w:hint="default"/>
          <w:lang w:val="en-US" w:eastAsia="zh-CN"/>
        </w:rPr>
      </w:pPr>
    </w:p>
    <w:p w14:paraId="0CD41A54">
      <w:pPr>
        <w:spacing w:line="579"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2025年度省</w:t>
      </w:r>
      <w:r>
        <w:rPr>
          <w:rFonts w:hint="eastAsia" w:ascii="方正小标宋简体" w:hAnsi="方正小标宋简体" w:eastAsia="方正小标宋简体" w:cs="方正小标宋简体"/>
          <w:sz w:val="36"/>
          <w:szCs w:val="36"/>
          <w:lang w:eastAsia="zh-CN"/>
        </w:rPr>
        <w:t>科学技术</w:t>
      </w:r>
      <w:r>
        <w:rPr>
          <w:rFonts w:hint="eastAsia" w:ascii="方正小标宋简体" w:hAnsi="方正小标宋简体" w:eastAsia="方正小标宋简体" w:cs="方正小标宋简体"/>
          <w:sz w:val="36"/>
          <w:szCs w:val="36"/>
        </w:rPr>
        <w:t>进步奖提名公示</w:t>
      </w:r>
    </w:p>
    <w:p w14:paraId="4A71147B">
      <w:pPr>
        <w:spacing w:line="400" w:lineRule="exact"/>
        <w:rPr>
          <w:rFonts w:hint="eastAsia" w:ascii="仿宋" w:hAnsi="仿宋" w:eastAsia="仿宋"/>
          <w:b/>
          <w:bCs/>
          <w:szCs w:val="28"/>
        </w:rPr>
      </w:pPr>
    </w:p>
    <w:p w14:paraId="2C078247">
      <w:pPr>
        <w:spacing w:line="560" w:lineRule="exact"/>
        <w:ind w:left="2240" w:hanging="2240" w:hangingChars="700"/>
        <w:rPr>
          <w:rFonts w:hint="eastAsia" w:ascii="仿宋_GB2312" w:hAnsi="宋体"/>
          <w:sz w:val="32"/>
          <w:szCs w:val="32"/>
        </w:rPr>
      </w:pPr>
      <w:r>
        <w:rPr>
          <w:rFonts w:hint="eastAsia" w:ascii="黑体" w:hAnsi="黑体" w:eastAsia="黑体"/>
          <w:sz w:val="32"/>
          <w:szCs w:val="32"/>
        </w:rPr>
        <w:t>一、项目名称：</w:t>
      </w:r>
      <w:r>
        <w:rPr>
          <w:rFonts w:hint="eastAsia" w:ascii="仿宋_GB2312" w:hAnsi="宋体"/>
          <w:sz w:val="32"/>
          <w:szCs w:val="32"/>
        </w:rPr>
        <w:t>四肢创伤性骨感染精准防控与功能重建一体化救治体系的构建与应用</w:t>
      </w:r>
    </w:p>
    <w:p w14:paraId="40496DBD">
      <w:pPr>
        <w:spacing w:line="560" w:lineRule="exact"/>
        <w:rPr>
          <w:rFonts w:hint="eastAsia" w:ascii="仿宋_GB2312" w:hAnsi="仿宋"/>
          <w:sz w:val="32"/>
          <w:szCs w:val="32"/>
        </w:rPr>
      </w:pPr>
      <w:r>
        <w:rPr>
          <w:rFonts w:hint="eastAsia" w:ascii="黑体" w:hAnsi="黑体" w:eastAsia="黑体"/>
          <w:sz w:val="32"/>
          <w:szCs w:val="32"/>
        </w:rPr>
        <w:t>二、提名单位：</w:t>
      </w:r>
      <w:r>
        <w:rPr>
          <w:rFonts w:hint="eastAsia" w:ascii="仿宋_GB2312" w:hAnsi="仿宋"/>
          <w:sz w:val="32"/>
          <w:szCs w:val="32"/>
        </w:rPr>
        <w:t>贵州省卫生健康委员会</w:t>
      </w:r>
      <w:bookmarkStart w:id="0" w:name="_GoBack"/>
      <w:bookmarkEnd w:id="0"/>
    </w:p>
    <w:p w14:paraId="7EA7E09D">
      <w:pPr>
        <w:spacing w:line="560" w:lineRule="exact"/>
        <w:rPr>
          <w:rFonts w:hint="eastAsia" w:ascii="黑体" w:hAnsi="黑体" w:eastAsia="黑体"/>
          <w:sz w:val="32"/>
          <w:szCs w:val="32"/>
        </w:rPr>
      </w:pPr>
      <w:r>
        <w:rPr>
          <w:rFonts w:hint="eastAsia" w:ascii="黑体" w:hAnsi="黑体" w:eastAsia="黑体"/>
          <w:sz w:val="32"/>
          <w:szCs w:val="32"/>
        </w:rPr>
        <w:t>三、主要知识产权和标准规范等目录</w:t>
      </w:r>
    </w:p>
    <w:tbl>
      <w:tblPr>
        <w:tblStyle w:val="7"/>
        <w:tblW w:w="100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58"/>
        <w:gridCol w:w="1964"/>
        <w:gridCol w:w="780"/>
        <w:gridCol w:w="975"/>
        <w:gridCol w:w="975"/>
        <w:gridCol w:w="1245"/>
        <w:gridCol w:w="1215"/>
        <w:gridCol w:w="1121"/>
        <w:gridCol w:w="810"/>
      </w:tblGrid>
      <w:tr w14:paraId="65B1C8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680" w:hRule="atLeast"/>
          <w:jc w:val="center"/>
        </w:trPr>
        <w:tc>
          <w:tcPr>
            <w:tcW w:w="958" w:type="dxa"/>
            <w:vAlign w:val="center"/>
          </w:tcPr>
          <w:p w14:paraId="191649D7">
            <w:pPr>
              <w:spacing w:line="260" w:lineRule="exact"/>
              <w:jc w:val="center"/>
              <w:rPr>
                <w:rFonts w:hint="eastAsia" w:ascii="宋体" w:hAnsi="宋体" w:eastAsia="宋体" w:cs="Times New Roman"/>
                <w:sz w:val="21"/>
                <w:szCs w:val="21"/>
              </w:rPr>
            </w:pPr>
            <w:r>
              <w:rPr>
                <w:rFonts w:ascii="宋体" w:hAnsi="宋体" w:eastAsia="宋体" w:cs="Times New Roman"/>
                <w:sz w:val="21"/>
                <w:szCs w:val="21"/>
              </w:rPr>
              <w:t>知识产权</w:t>
            </w:r>
            <w:r>
              <w:rPr>
                <w:rFonts w:hint="eastAsia" w:ascii="宋体" w:hAnsi="宋体" w:eastAsia="宋体" w:cs="Times New Roman"/>
                <w:sz w:val="21"/>
                <w:szCs w:val="21"/>
              </w:rPr>
              <w:t>（标准）</w:t>
            </w:r>
            <w:r>
              <w:rPr>
                <w:rFonts w:ascii="宋体" w:hAnsi="宋体" w:eastAsia="宋体" w:cs="Times New Roman"/>
                <w:sz w:val="21"/>
                <w:szCs w:val="21"/>
              </w:rPr>
              <w:t>类别</w:t>
            </w:r>
          </w:p>
        </w:tc>
        <w:tc>
          <w:tcPr>
            <w:tcW w:w="1964" w:type="dxa"/>
            <w:vAlign w:val="center"/>
          </w:tcPr>
          <w:p w14:paraId="406CED3C">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知识产权（标准）具体</w:t>
            </w:r>
            <w:r>
              <w:rPr>
                <w:rFonts w:ascii="宋体" w:hAnsi="宋体" w:eastAsia="宋体" w:cs="Times New Roman"/>
                <w:sz w:val="21"/>
                <w:szCs w:val="21"/>
              </w:rPr>
              <w:t>名称</w:t>
            </w:r>
          </w:p>
        </w:tc>
        <w:tc>
          <w:tcPr>
            <w:tcW w:w="780" w:type="dxa"/>
            <w:vAlign w:val="center"/>
          </w:tcPr>
          <w:p w14:paraId="597754BF">
            <w:pPr>
              <w:spacing w:line="260" w:lineRule="exact"/>
              <w:jc w:val="center"/>
              <w:rPr>
                <w:rFonts w:hint="eastAsia" w:ascii="宋体" w:hAnsi="宋体" w:eastAsia="宋体" w:cs="Times New Roman"/>
                <w:sz w:val="21"/>
                <w:szCs w:val="21"/>
              </w:rPr>
            </w:pPr>
            <w:r>
              <w:rPr>
                <w:rFonts w:ascii="宋体" w:hAnsi="宋体" w:eastAsia="宋体" w:cs="Times New Roman"/>
                <w:sz w:val="21"/>
                <w:szCs w:val="21"/>
              </w:rPr>
              <w:t>国</w:t>
            </w:r>
            <w:r>
              <w:rPr>
                <w:rFonts w:hint="eastAsia" w:ascii="宋体" w:hAnsi="宋体" w:eastAsia="宋体" w:cs="Times New Roman"/>
                <w:sz w:val="21"/>
                <w:szCs w:val="21"/>
              </w:rPr>
              <w:t>家</w:t>
            </w:r>
          </w:p>
          <w:p w14:paraId="3B4E54EE">
            <w:pPr>
              <w:spacing w:line="260" w:lineRule="exact"/>
              <w:jc w:val="center"/>
              <w:rPr>
                <w:rFonts w:hint="eastAsia" w:ascii="宋体" w:hAnsi="宋体" w:eastAsia="宋体" w:cs="Times New Roman"/>
                <w:sz w:val="21"/>
                <w:szCs w:val="21"/>
              </w:rPr>
            </w:pPr>
            <w:r>
              <w:rPr>
                <w:rFonts w:ascii="宋体" w:hAnsi="宋体" w:eastAsia="宋体" w:cs="Times New Roman"/>
                <w:sz w:val="21"/>
                <w:szCs w:val="21"/>
              </w:rPr>
              <w:t>（</w:t>
            </w:r>
            <w:r>
              <w:rPr>
                <w:rFonts w:hint="eastAsia" w:ascii="宋体" w:hAnsi="宋体" w:eastAsia="宋体" w:cs="Times New Roman"/>
                <w:sz w:val="21"/>
                <w:szCs w:val="21"/>
              </w:rPr>
              <w:t>地</w:t>
            </w:r>
            <w:r>
              <w:rPr>
                <w:rFonts w:ascii="宋体" w:hAnsi="宋体" w:eastAsia="宋体" w:cs="Times New Roman"/>
                <w:sz w:val="21"/>
                <w:szCs w:val="21"/>
              </w:rPr>
              <w:t>区）</w:t>
            </w:r>
          </w:p>
        </w:tc>
        <w:tc>
          <w:tcPr>
            <w:tcW w:w="975" w:type="dxa"/>
            <w:vAlign w:val="center"/>
          </w:tcPr>
          <w:p w14:paraId="19A999A5">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授权号（标准编号）</w:t>
            </w:r>
          </w:p>
        </w:tc>
        <w:tc>
          <w:tcPr>
            <w:tcW w:w="975" w:type="dxa"/>
            <w:vAlign w:val="center"/>
          </w:tcPr>
          <w:p w14:paraId="0A83D827">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授权（标准发布）日期</w:t>
            </w:r>
          </w:p>
        </w:tc>
        <w:tc>
          <w:tcPr>
            <w:tcW w:w="1245" w:type="dxa"/>
            <w:vAlign w:val="center"/>
          </w:tcPr>
          <w:p w14:paraId="3F1B6251">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证书编号（标准批准发布</w:t>
            </w:r>
            <w:r>
              <w:rPr>
                <w:rFonts w:ascii="宋体" w:hAnsi="宋体" w:eastAsia="宋体" w:cs="Times New Roman"/>
                <w:sz w:val="21"/>
                <w:szCs w:val="21"/>
              </w:rPr>
              <w:t>部门</w:t>
            </w:r>
            <w:r>
              <w:rPr>
                <w:rFonts w:hint="eastAsia" w:ascii="宋体" w:hAnsi="宋体" w:eastAsia="宋体" w:cs="Times New Roman"/>
                <w:sz w:val="21"/>
                <w:szCs w:val="21"/>
              </w:rPr>
              <w:t>）</w:t>
            </w:r>
          </w:p>
        </w:tc>
        <w:tc>
          <w:tcPr>
            <w:tcW w:w="1215" w:type="dxa"/>
            <w:vAlign w:val="center"/>
          </w:tcPr>
          <w:p w14:paraId="160543C9">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权利人（标准起草单位）</w:t>
            </w:r>
          </w:p>
        </w:tc>
        <w:tc>
          <w:tcPr>
            <w:tcW w:w="1121" w:type="dxa"/>
            <w:vAlign w:val="center"/>
          </w:tcPr>
          <w:p w14:paraId="63D72EAA">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发明人（标准起草人）</w:t>
            </w:r>
          </w:p>
        </w:tc>
        <w:tc>
          <w:tcPr>
            <w:tcW w:w="810" w:type="dxa"/>
            <w:vAlign w:val="center"/>
          </w:tcPr>
          <w:p w14:paraId="091AFC94">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发明专利（标准）有效状态</w:t>
            </w:r>
          </w:p>
        </w:tc>
      </w:tr>
      <w:tr w14:paraId="4CFD8D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02ABB149">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论文</w:t>
            </w:r>
          </w:p>
        </w:tc>
        <w:tc>
          <w:tcPr>
            <w:tcW w:w="1964" w:type="dxa"/>
            <w:vAlign w:val="center"/>
          </w:tcPr>
          <w:p w14:paraId="03436673">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rPr>
              <w:t>Fe3O4 Magnetic Nanoparticles Provide A Novel Alternative Strategy For Staphylococcus Aureus Bone Infection</w:t>
            </w:r>
          </w:p>
        </w:tc>
        <w:tc>
          <w:tcPr>
            <w:tcW w:w="780" w:type="dxa"/>
            <w:vAlign w:val="center"/>
          </w:tcPr>
          <w:p w14:paraId="18A4740F">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中国</w:t>
            </w:r>
          </w:p>
        </w:tc>
        <w:tc>
          <w:tcPr>
            <w:tcW w:w="975" w:type="dxa"/>
            <w:vAlign w:val="center"/>
          </w:tcPr>
          <w:p w14:paraId="618517CA">
            <w:pPr>
              <w:spacing w:line="200" w:lineRule="exact"/>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Advances in Nano Research</w:t>
            </w:r>
            <w:r>
              <w:rPr>
                <w:rFonts w:hint="eastAsia" w:ascii="Times New Roman Regular" w:hAnsi="Times New Roman Regular" w:cs="Times New Roman Regular" w:eastAsiaTheme="minorEastAsia"/>
                <w:b w:val="0"/>
                <w:color w:val="000000"/>
                <w:sz w:val="20"/>
                <w:szCs w:val="20"/>
                <w:lang w:val="en-US" w:eastAsia="zh-CN"/>
              </w:rPr>
              <w:t>》</w:t>
            </w:r>
          </w:p>
        </w:tc>
        <w:tc>
          <w:tcPr>
            <w:tcW w:w="975" w:type="dxa"/>
            <w:vAlign w:val="center"/>
          </w:tcPr>
          <w:p w14:paraId="3689A93B">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rPr>
              <w:t>20</w:t>
            </w:r>
            <w:r>
              <w:rPr>
                <w:rFonts w:hint="default" w:ascii="Times New Roman Regular" w:hAnsi="Times New Roman Regular" w:cs="Times New Roman Regular" w:eastAsiaTheme="minorEastAsia"/>
                <w:b w:val="0"/>
                <w:sz w:val="20"/>
                <w:szCs w:val="20"/>
                <w:lang w:val="en-US" w:eastAsia="zh-CN"/>
              </w:rPr>
              <w:t>22</w:t>
            </w:r>
            <w:r>
              <w:rPr>
                <w:rFonts w:hint="eastAsia" w:ascii="Times New Roman Regular" w:hAnsi="Times New Roman Regular" w:cs="Times New Roman Regular" w:eastAsiaTheme="minorEastAsia"/>
                <w:b w:val="0"/>
                <w:sz w:val="20"/>
                <w:szCs w:val="20"/>
                <w:lang w:val="en-US" w:eastAsia="zh-CN"/>
              </w:rPr>
              <w:t>-</w:t>
            </w:r>
            <w:r>
              <w:rPr>
                <w:rFonts w:hint="default" w:ascii="Times New Roman Regular" w:hAnsi="Times New Roman Regular" w:cs="Times New Roman Regular" w:eastAsiaTheme="minorEastAsia"/>
                <w:b w:val="0"/>
                <w:sz w:val="20"/>
                <w:szCs w:val="20"/>
                <w:lang w:val="en-US" w:eastAsia="zh-CN"/>
              </w:rPr>
              <w:t>12</w:t>
            </w:r>
          </w:p>
        </w:tc>
        <w:tc>
          <w:tcPr>
            <w:tcW w:w="1245" w:type="dxa"/>
            <w:vAlign w:val="center"/>
          </w:tcPr>
          <w:p w14:paraId="2734C492">
            <w:pPr>
              <w:pStyle w:val="3"/>
              <w:spacing w:line="200" w:lineRule="exact"/>
              <w:ind w:firstLine="0" w:firstLineChars="0"/>
              <w:jc w:val="center"/>
              <w:rPr>
                <w:rFonts w:hint="eastAsia" w:ascii="宋体" w:hAnsi="宋体" w:eastAsia="宋体" w:cs="Times New Roman"/>
                <w:sz w:val="21"/>
                <w:szCs w:val="21"/>
              </w:rPr>
            </w:pPr>
            <w:r>
              <w:rPr>
                <w:rFonts w:hint="eastAsia" w:ascii="宋体" w:hAnsi="宋体" w:eastAsia="宋体" w:cs="Times New Roman"/>
                <w:sz w:val="21"/>
                <w:szCs w:val="21"/>
              </w:rPr>
              <w:t>国际刊号</w:t>
            </w:r>
            <w:r>
              <w:rPr>
                <w:rFonts w:hint="default" w:ascii="Times New Roman Regular" w:hAnsi="Times New Roman Regular" w:cs="Times New Roman Regular" w:eastAsiaTheme="minorEastAsia"/>
                <w:b w:val="0"/>
                <w:color w:val="000000"/>
                <w:sz w:val="20"/>
                <w:szCs w:val="20"/>
                <w:lang w:val="en-US" w:eastAsia="zh-CN" w:bidi="ar-SA"/>
              </w:rPr>
              <w:t>ISSN:2287-237X</w:t>
            </w:r>
            <w:r>
              <w:rPr>
                <w:rFonts w:hint="eastAsia" w:ascii="Times New Roman Regular" w:hAnsi="Times New Roman Regular" w:cs="Times New Roman Regular" w:eastAsiaTheme="minorEastAsia"/>
                <w:b w:val="0"/>
                <w:color w:val="000000"/>
                <w:sz w:val="20"/>
                <w:szCs w:val="20"/>
                <w:lang w:val="en-US" w:eastAsia="zh-CN" w:bidi="ar-SA"/>
              </w:rPr>
              <w:t>、</w:t>
            </w:r>
            <w:r>
              <w:rPr>
                <w:rFonts w:hint="eastAsia" w:ascii="宋体" w:hAnsi="宋体" w:eastAsia="宋体" w:cs="Times New Roman"/>
                <w:sz w:val="21"/>
                <w:szCs w:val="21"/>
              </w:rPr>
              <w:t>国内刊号</w:t>
            </w:r>
            <w:r>
              <w:rPr>
                <w:rFonts w:hint="eastAsia" w:ascii="Times New Roman Regular" w:hAnsi="Times New Roman Regular" w:cs="Times New Roman Regular" w:eastAsiaTheme="minorEastAsia"/>
                <w:b w:val="0"/>
                <w:color w:val="000000"/>
                <w:sz w:val="20"/>
                <w:szCs w:val="20"/>
                <w:lang w:val="en-US" w:eastAsia="zh-CN" w:bidi="ar-SA"/>
              </w:rPr>
              <w:t>e</w:t>
            </w:r>
            <w:r>
              <w:rPr>
                <w:rFonts w:hint="default" w:ascii="Times New Roman Regular" w:hAnsi="Times New Roman Regular" w:cs="Times New Roman Regular" w:eastAsiaTheme="minorEastAsia"/>
                <w:b w:val="0"/>
                <w:color w:val="000000"/>
                <w:sz w:val="20"/>
                <w:szCs w:val="20"/>
                <w:lang w:val="en-US" w:eastAsia="zh-CN" w:bidi="ar-SA"/>
              </w:rPr>
              <w:t>ISSN:2287-23</w:t>
            </w:r>
            <w:r>
              <w:rPr>
                <w:rFonts w:hint="eastAsia" w:ascii="Times New Roman Regular" w:hAnsi="Times New Roman Regular" w:cs="Times New Roman Regular" w:eastAsiaTheme="minorEastAsia"/>
                <w:b w:val="0"/>
                <w:color w:val="000000"/>
                <w:sz w:val="20"/>
                <w:szCs w:val="20"/>
                <w:lang w:val="en-US" w:eastAsia="zh-CN" w:bidi="ar-SA"/>
              </w:rPr>
              <w:t>88</w:t>
            </w:r>
          </w:p>
        </w:tc>
        <w:tc>
          <w:tcPr>
            <w:tcW w:w="1215" w:type="dxa"/>
            <w:vAlign w:val="center"/>
          </w:tcPr>
          <w:p w14:paraId="29A7A2FF">
            <w:pPr>
              <w:spacing w:line="200" w:lineRule="exact"/>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sz w:val="20"/>
                <w:szCs w:val="20"/>
                <w:lang w:val="en-US" w:eastAsia="zh-CN" w:bidi="ar-SA"/>
              </w:rPr>
              <w:t>重庆医科大学</w:t>
            </w:r>
          </w:p>
        </w:tc>
        <w:tc>
          <w:tcPr>
            <w:tcW w:w="1121" w:type="dxa"/>
            <w:vAlign w:val="center"/>
          </w:tcPr>
          <w:p w14:paraId="5C3E6EAB">
            <w:pPr>
              <w:spacing w:line="200" w:lineRule="exact"/>
              <w:jc w:val="center"/>
              <w:rPr>
                <w:rFonts w:hint="eastAsia" w:ascii="Times New Roman Regular" w:hAnsi="Times New Roman Regular" w:cs="Times New Roman Regular" w:eastAsiaTheme="minorEastAsia"/>
                <w:b w:val="0"/>
                <w:color w:val="000000"/>
                <w:kern w:val="2"/>
                <w:sz w:val="20"/>
                <w:szCs w:val="20"/>
                <w:lang w:val="en-US" w:eastAsia="zh-CN" w:bidi="ar-SA"/>
              </w:rPr>
            </w:pPr>
            <w:r>
              <w:rPr>
                <w:rFonts w:hint="default" w:ascii="Times New Roman Regular" w:hAnsi="Times New Roman Regular" w:cs="Times New Roman Regular" w:eastAsiaTheme="minorEastAsia"/>
                <w:b w:val="0"/>
                <w:color w:val="000000"/>
                <w:kern w:val="2"/>
                <w:sz w:val="20"/>
                <w:szCs w:val="20"/>
                <w:lang w:val="en-US" w:eastAsia="zh-CN" w:bidi="ar-SA"/>
              </w:rPr>
              <w:t>Youliang Ren （任有亮）, Jin Yang, Jinghui Zhang, Xiao Yang, Lei Shi, Dajing Guo, Yuanyi Zheng, Haitao Ran, Zhongliang Deng and Lei Chu</w:t>
            </w:r>
          </w:p>
        </w:tc>
        <w:tc>
          <w:tcPr>
            <w:tcW w:w="810" w:type="dxa"/>
            <w:vAlign w:val="center"/>
          </w:tcPr>
          <w:p w14:paraId="6CC09660">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r w14:paraId="33CB16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43539606">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论文</w:t>
            </w:r>
          </w:p>
        </w:tc>
        <w:tc>
          <w:tcPr>
            <w:tcW w:w="1964" w:type="dxa"/>
            <w:vAlign w:val="center"/>
          </w:tcPr>
          <w:p w14:paraId="4C8BD133">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rPr>
              <w:t>Efficacy of Bisphosphonate-Conjugated Sitafloxacin in a Murine Model of S. aureus Osteomyelitis: Evidence of Target &amp; Release Kinetics and Killing of Bacteria within Canaliculi</w:t>
            </w:r>
          </w:p>
        </w:tc>
        <w:tc>
          <w:tcPr>
            <w:tcW w:w="780" w:type="dxa"/>
            <w:vAlign w:val="center"/>
          </w:tcPr>
          <w:p w14:paraId="29CAEEE9">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美国</w:t>
            </w:r>
          </w:p>
        </w:tc>
        <w:tc>
          <w:tcPr>
            <w:tcW w:w="975" w:type="dxa"/>
            <w:vAlign w:val="center"/>
          </w:tcPr>
          <w:p w14:paraId="5B830B7D">
            <w:pPr>
              <w:spacing w:line="200" w:lineRule="exact"/>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eastAsia="zh-CN"/>
              </w:rPr>
              <w:t>《</w:t>
            </w:r>
            <w:r>
              <w:rPr>
                <w:rFonts w:hint="default" w:ascii="Times New Roman Regular" w:hAnsi="Times New Roman Regular" w:cs="Times New Roman Regular" w:eastAsiaTheme="minorEastAsia"/>
                <w:b w:val="0"/>
                <w:color w:val="000000"/>
                <w:sz w:val="20"/>
                <w:szCs w:val="20"/>
              </w:rPr>
              <w:t>Frontiers Cellular and Infection Microbiology</w:t>
            </w:r>
            <w:r>
              <w:rPr>
                <w:rFonts w:hint="eastAsia" w:ascii="Times New Roman Regular" w:hAnsi="Times New Roman Regular" w:cs="Times New Roman Regular" w:eastAsiaTheme="minorEastAsia"/>
                <w:b w:val="0"/>
                <w:color w:val="000000"/>
                <w:sz w:val="20"/>
                <w:szCs w:val="20"/>
                <w:lang w:eastAsia="zh-CN"/>
              </w:rPr>
              <w:t>》</w:t>
            </w:r>
          </w:p>
        </w:tc>
        <w:tc>
          <w:tcPr>
            <w:tcW w:w="975" w:type="dxa"/>
            <w:vAlign w:val="center"/>
          </w:tcPr>
          <w:p w14:paraId="363C7400">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rPr>
              <w:t>20</w:t>
            </w:r>
            <w:r>
              <w:rPr>
                <w:rFonts w:hint="default" w:ascii="Times New Roman Regular" w:hAnsi="Times New Roman Regular" w:cs="Times New Roman Regular" w:eastAsiaTheme="minorEastAsia"/>
                <w:b w:val="0"/>
                <w:sz w:val="20"/>
                <w:szCs w:val="20"/>
                <w:lang w:val="en-US" w:eastAsia="zh-CN"/>
              </w:rPr>
              <w:t>22</w:t>
            </w:r>
            <w:r>
              <w:rPr>
                <w:rFonts w:hint="eastAsia" w:ascii="Times New Roman Regular" w:hAnsi="Times New Roman Regular" w:cs="Times New Roman Regular" w:eastAsiaTheme="minorEastAsia"/>
                <w:b w:val="0"/>
                <w:sz w:val="20"/>
                <w:szCs w:val="20"/>
                <w:lang w:val="en-US" w:eastAsia="zh-CN"/>
              </w:rPr>
              <w:t>-0</w:t>
            </w:r>
            <w:r>
              <w:rPr>
                <w:rFonts w:hint="default" w:ascii="Times New Roman Regular" w:hAnsi="Times New Roman Regular" w:cs="Times New Roman Regular" w:eastAsiaTheme="minorEastAsia"/>
                <w:b w:val="0"/>
                <w:sz w:val="20"/>
                <w:szCs w:val="20"/>
                <w:lang w:val="en-US" w:eastAsia="zh-CN"/>
              </w:rPr>
              <w:t>6</w:t>
            </w:r>
          </w:p>
        </w:tc>
        <w:tc>
          <w:tcPr>
            <w:tcW w:w="1245" w:type="dxa"/>
            <w:vAlign w:val="center"/>
          </w:tcPr>
          <w:p w14:paraId="1E6884A1">
            <w:pPr>
              <w:pStyle w:val="3"/>
              <w:spacing w:line="200" w:lineRule="exact"/>
              <w:ind w:firstLine="0" w:firstLineChars="0"/>
              <w:jc w:val="center"/>
              <w:rPr>
                <w:rFonts w:hint="eastAsia" w:ascii="宋体" w:hAnsi="宋体" w:eastAsia="宋体" w:cs="Times New Roman"/>
                <w:sz w:val="21"/>
                <w:szCs w:val="21"/>
              </w:rPr>
            </w:pPr>
            <w:r>
              <w:rPr>
                <w:rFonts w:hint="eastAsia" w:ascii="宋体" w:hAnsi="宋体" w:eastAsia="宋体" w:cs="Times New Roman"/>
                <w:sz w:val="21"/>
                <w:szCs w:val="21"/>
              </w:rPr>
              <w:t>国际刊号</w:t>
            </w:r>
            <w:r>
              <w:rPr>
                <w:rFonts w:hint="default" w:ascii="Times New Roman Regular" w:hAnsi="Times New Roman Regular" w:cs="Times New Roman Regular" w:eastAsiaTheme="minorEastAsia"/>
                <w:b w:val="0"/>
                <w:color w:val="000000"/>
                <w:sz w:val="20"/>
                <w:szCs w:val="20"/>
                <w:lang w:val="en-US" w:eastAsia="zh-CN" w:bidi="ar-SA"/>
              </w:rPr>
              <w:t>ISSN:2235-2988</w:t>
            </w:r>
          </w:p>
        </w:tc>
        <w:tc>
          <w:tcPr>
            <w:tcW w:w="1215" w:type="dxa"/>
            <w:vAlign w:val="center"/>
          </w:tcPr>
          <w:p w14:paraId="016EEC34">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lang w:val="en-US" w:eastAsia="zh-CN" w:bidi="ar-SA"/>
              </w:rPr>
              <w:t>University of Rochester</w:t>
            </w:r>
            <w:r>
              <w:rPr>
                <w:rFonts w:hint="eastAsia" w:ascii="Times New Roman Regular" w:hAnsi="Times New Roman Regular" w:cs="Times New Roman Regular" w:eastAsiaTheme="minorEastAsia"/>
                <w:b w:val="0"/>
                <w:sz w:val="20"/>
                <w:szCs w:val="20"/>
                <w:lang w:val="en-US" w:eastAsia="zh-CN" w:bidi="ar-SA"/>
              </w:rPr>
              <w:t>（美国罗切斯特大学）</w:t>
            </w:r>
          </w:p>
        </w:tc>
        <w:tc>
          <w:tcPr>
            <w:tcW w:w="1121" w:type="dxa"/>
            <w:vAlign w:val="center"/>
          </w:tcPr>
          <w:p w14:paraId="5CA757F4">
            <w:pPr>
              <w:spacing w:line="200" w:lineRule="exact"/>
              <w:jc w:val="center"/>
              <w:rPr>
                <w:rFonts w:hint="eastAsia" w:ascii="Times New Roman Regular" w:hAnsi="Times New Roman Regular" w:cs="Times New Roman Regular" w:eastAsiaTheme="minorEastAsia"/>
                <w:b w:val="0"/>
                <w:color w:val="000000"/>
                <w:kern w:val="2"/>
                <w:sz w:val="20"/>
                <w:szCs w:val="20"/>
                <w:lang w:val="en-US" w:eastAsia="zh-CN" w:bidi="ar-SA"/>
              </w:rPr>
            </w:pPr>
            <w:r>
              <w:rPr>
                <w:rFonts w:hint="default" w:ascii="Times New Roman Regular" w:hAnsi="Times New Roman Regular" w:cs="Times New Roman Regular" w:eastAsiaTheme="minorEastAsia"/>
                <w:b w:val="0"/>
                <w:color w:val="000000"/>
                <w:kern w:val="2"/>
                <w:sz w:val="20"/>
                <w:szCs w:val="20"/>
                <w:lang w:val="en-US" w:eastAsia="zh-CN" w:bidi="ar-SA"/>
              </w:rPr>
              <w:t>Youliang Ren （任有亮）, Thomas Xue Joshua Rainbolt, Karen L de Mesy Bentley, Chad A Galloway, Yuting Liu, Philip Cherian, Jeffrey Neighbors, Marloes I Hofstee, Frank H Ebetino, Thomas Fintan Moriarty, Shuting Sun, Edward M Schwarz, Chao Xie</w:t>
            </w:r>
          </w:p>
        </w:tc>
        <w:tc>
          <w:tcPr>
            <w:tcW w:w="810" w:type="dxa"/>
            <w:vAlign w:val="center"/>
          </w:tcPr>
          <w:p w14:paraId="098E2AE3">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r w14:paraId="6DB1D5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74599BA8">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论文</w:t>
            </w:r>
          </w:p>
        </w:tc>
        <w:tc>
          <w:tcPr>
            <w:tcW w:w="1964" w:type="dxa"/>
            <w:vAlign w:val="center"/>
          </w:tcPr>
          <w:p w14:paraId="585E45BE">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rPr>
              <w:t>四肢创伤性骨折术后细菌感染及耐药的地域性特征分析</w:t>
            </w:r>
          </w:p>
        </w:tc>
        <w:tc>
          <w:tcPr>
            <w:tcW w:w="780" w:type="dxa"/>
            <w:vAlign w:val="center"/>
          </w:tcPr>
          <w:p w14:paraId="53C91D1E">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rPr>
              <w:t>中国</w:t>
            </w:r>
          </w:p>
        </w:tc>
        <w:tc>
          <w:tcPr>
            <w:tcW w:w="975" w:type="dxa"/>
            <w:vAlign w:val="center"/>
          </w:tcPr>
          <w:p w14:paraId="01A04E91">
            <w:pPr>
              <w:spacing w:line="200" w:lineRule="exact"/>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sz w:val="20"/>
                <w:szCs w:val="20"/>
                <w:lang w:eastAsia="zh-CN"/>
              </w:rPr>
              <w:t>《</w:t>
            </w:r>
            <w:r>
              <w:rPr>
                <w:rFonts w:hint="default" w:ascii="Times New Roman Regular" w:hAnsi="Times New Roman Regular" w:cs="Times New Roman Regular" w:eastAsiaTheme="minorEastAsia"/>
                <w:b w:val="0"/>
                <w:color w:val="000000"/>
                <w:sz w:val="20"/>
                <w:szCs w:val="20"/>
                <w:lang w:val="en-US" w:eastAsia="zh-CN"/>
              </w:rPr>
              <w:t>中华创伤骨科杂志</w:t>
            </w:r>
            <w:r>
              <w:rPr>
                <w:rFonts w:hint="eastAsia" w:ascii="Times New Roman Regular" w:hAnsi="Times New Roman Regular" w:cs="Times New Roman Regular" w:eastAsiaTheme="minorEastAsia"/>
                <w:b w:val="0"/>
                <w:sz w:val="20"/>
                <w:szCs w:val="20"/>
                <w:lang w:eastAsia="zh-CN"/>
              </w:rPr>
              <w:t>》</w:t>
            </w:r>
          </w:p>
        </w:tc>
        <w:tc>
          <w:tcPr>
            <w:tcW w:w="975" w:type="dxa"/>
            <w:vAlign w:val="center"/>
          </w:tcPr>
          <w:p w14:paraId="5F053887">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rPr>
              <w:t>201</w:t>
            </w:r>
            <w:r>
              <w:rPr>
                <w:rFonts w:hint="default" w:ascii="Times New Roman Regular" w:hAnsi="Times New Roman Regular" w:cs="Times New Roman Regular" w:eastAsiaTheme="minorEastAsia"/>
                <w:b w:val="0"/>
                <w:sz w:val="20"/>
                <w:szCs w:val="20"/>
                <w:lang w:val="en-US" w:eastAsia="zh-CN"/>
              </w:rPr>
              <w:t>6</w:t>
            </w:r>
          </w:p>
        </w:tc>
        <w:tc>
          <w:tcPr>
            <w:tcW w:w="1245" w:type="dxa"/>
            <w:vAlign w:val="center"/>
          </w:tcPr>
          <w:p w14:paraId="624226AF">
            <w:pPr>
              <w:pStyle w:val="3"/>
              <w:spacing w:line="200" w:lineRule="exact"/>
              <w:ind w:firstLine="0" w:firstLineChars="0"/>
              <w:jc w:val="center"/>
              <w:rPr>
                <w:rFonts w:hint="eastAsia" w:ascii="宋体" w:hAnsi="宋体" w:eastAsia="宋体" w:cs="Times New Roman"/>
                <w:sz w:val="21"/>
                <w:szCs w:val="21"/>
              </w:rPr>
            </w:pPr>
            <w:r>
              <w:rPr>
                <w:rFonts w:hint="eastAsia" w:ascii="宋体" w:hAnsi="宋体" w:eastAsia="宋体" w:cs="Times New Roman"/>
                <w:sz w:val="21"/>
                <w:szCs w:val="21"/>
              </w:rPr>
              <w:t>国际刊号</w:t>
            </w:r>
            <w:r>
              <w:rPr>
                <w:rFonts w:hint="default" w:ascii="Times New Roman Regular" w:hAnsi="Times New Roman Regular" w:cs="Times New Roman Regular" w:eastAsiaTheme="minorEastAsia"/>
                <w:b w:val="0"/>
                <w:color w:val="000000"/>
                <w:sz w:val="20"/>
                <w:szCs w:val="20"/>
                <w:lang w:val="en-US" w:eastAsia="zh-CN"/>
              </w:rPr>
              <w:t>ISSN</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 xml:space="preserve">1671-7600 </w:t>
            </w:r>
            <w:r>
              <w:rPr>
                <w:rFonts w:hint="eastAsia" w:ascii="Times New Roman Regular" w:hAnsi="Times New Roman Regular" w:cs="Times New Roman Regular" w:eastAsiaTheme="minorEastAsia"/>
                <w:b w:val="0"/>
                <w:color w:val="000000"/>
                <w:sz w:val="20"/>
                <w:szCs w:val="20"/>
                <w:lang w:val="en-US" w:eastAsia="zh-CN"/>
              </w:rPr>
              <w:t>、</w:t>
            </w:r>
            <w:r>
              <w:rPr>
                <w:rFonts w:hint="eastAsia" w:ascii="宋体" w:hAnsi="宋体" w:eastAsia="宋体" w:cs="Times New Roman"/>
                <w:sz w:val="21"/>
                <w:szCs w:val="21"/>
              </w:rPr>
              <w:t>国内刊号</w:t>
            </w:r>
            <w:r>
              <w:rPr>
                <w:rFonts w:hint="default" w:ascii="Times New Roman Regular" w:hAnsi="Times New Roman Regular" w:cs="Times New Roman Regular" w:eastAsiaTheme="minorEastAsia"/>
                <w:b w:val="0"/>
                <w:color w:val="000000"/>
                <w:sz w:val="20"/>
                <w:szCs w:val="20"/>
                <w:lang w:val="en-US" w:eastAsia="zh-CN"/>
              </w:rPr>
              <w:t>CN</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44-1568/R</w:t>
            </w:r>
          </w:p>
        </w:tc>
        <w:tc>
          <w:tcPr>
            <w:tcW w:w="1215" w:type="dxa"/>
            <w:vAlign w:val="center"/>
          </w:tcPr>
          <w:p w14:paraId="4AF5D341">
            <w:pPr>
              <w:spacing w:line="200" w:lineRule="exact"/>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sz w:val="20"/>
                <w:szCs w:val="20"/>
                <w:lang w:val="en-US" w:eastAsia="zh-CN"/>
              </w:rPr>
              <w:t>遵义医学院、</w:t>
            </w:r>
            <w:r>
              <w:rPr>
                <w:rFonts w:hint="default" w:ascii="Times New Roman Regular" w:hAnsi="Times New Roman Regular" w:cs="Times New Roman Regular" w:eastAsiaTheme="minorEastAsia"/>
                <w:b w:val="0"/>
                <w:sz w:val="20"/>
                <w:szCs w:val="20"/>
                <w:lang w:val="en-US" w:eastAsia="zh-CN" w:bidi="ar-SA"/>
              </w:rPr>
              <w:t>University of Rochester</w:t>
            </w:r>
            <w:r>
              <w:rPr>
                <w:rFonts w:hint="eastAsia" w:ascii="Times New Roman Regular" w:hAnsi="Times New Roman Regular" w:cs="Times New Roman Regular" w:eastAsiaTheme="minorEastAsia"/>
                <w:b w:val="0"/>
                <w:sz w:val="20"/>
                <w:szCs w:val="20"/>
                <w:lang w:val="en-US" w:eastAsia="zh-CN" w:bidi="ar-SA"/>
              </w:rPr>
              <w:t>（美国罗切斯特大学）</w:t>
            </w:r>
          </w:p>
        </w:tc>
        <w:tc>
          <w:tcPr>
            <w:tcW w:w="1121" w:type="dxa"/>
            <w:vAlign w:val="center"/>
          </w:tcPr>
          <w:p w14:paraId="78EDC95D">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kern w:val="2"/>
                <w:sz w:val="20"/>
                <w:szCs w:val="20"/>
                <w:lang w:val="en-US" w:eastAsia="zh-CN" w:bidi="ar-SA"/>
              </w:rPr>
              <w:t>任有亮，彭笳宸 ，李政道， 刘曦明，</w:t>
            </w:r>
            <w:r>
              <w:rPr>
                <w:rFonts w:hint="default" w:ascii="Times New Roman Regular" w:hAnsi="Times New Roman Regular" w:cs="Times New Roman Regular" w:eastAsiaTheme="minorEastAsia"/>
                <w:b w:val="0"/>
                <w:sz w:val="20"/>
                <w:szCs w:val="20"/>
                <w:lang w:val="en-US" w:eastAsia="zh-CN"/>
              </w:rPr>
              <w:t>杨晋，Stephen L.Kates ，Edward M.Schwarz， Chao Xie</w:t>
            </w:r>
          </w:p>
        </w:tc>
        <w:tc>
          <w:tcPr>
            <w:tcW w:w="810" w:type="dxa"/>
            <w:vAlign w:val="center"/>
          </w:tcPr>
          <w:p w14:paraId="4B1B03B6">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r w14:paraId="7231D5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3B3EE185">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实用新型专利权</w:t>
            </w:r>
          </w:p>
        </w:tc>
        <w:tc>
          <w:tcPr>
            <w:tcW w:w="1964" w:type="dxa"/>
            <w:vAlign w:val="center"/>
          </w:tcPr>
          <w:p w14:paraId="7309FF3D">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 xml:space="preserve"> </w:t>
            </w:r>
            <w:r>
              <w:rPr>
                <w:rFonts w:hint="default" w:ascii="Times New Roman Regular" w:hAnsi="Times New Roman Regular" w:cs="Times New Roman Regular" w:eastAsiaTheme="minorEastAsia"/>
                <w:b w:val="0"/>
                <w:color w:val="000000"/>
                <w:sz w:val="20"/>
                <w:szCs w:val="20"/>
                <w:lang w:val="en-US" w:eastAsia="zh-CN"/>
              </w:rPr>
              <w:t>一种骨科临床用腿部夹板</w:t>
            </w:r>
          </w:p>
        </w:tc>
        <w:tc>
          <w:tcPr>
            <w:tcW w:w="780" w:type="dxa"/>
            <w:vAlign w:val="center"/>
          </w:tcPr>
          <w:p w14:paraId="718E5C38">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中国</w:t>
            </w:r>
          </w:p>
        </w:tc>
        <w:tc>
          <w:tcPr>
            <w:tcW w:w="975" w:type="dxa"/>
            <w:vAlign w:val="center"/>
          </w:tcPr>
          <w:p w14:paraId="666AE669">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CN213666036U</w:t>
            </w:r>
          </w:p>
        </w:tc>
        <w:tc>
          <w:tcPr>
            <w:tcW w:w="975" w:type="dxa"/>
            <w:vAlign w:val="center"/>
          </w:tcPr>
          <w:p w14:paraId="3A77BC7A">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20</w:t>
            </w:r>
            <w:r>
              <w:rPr>
                <w:rFonts w:hint="default" w:ascii="Times New Roman Regular" w:hAnsi="Times New Roman Regular" w:cs="Times New Roman Regular" w:eastAsiaTheme="minorEastAsia"/>
                <w:b w:val="0"/>
                <w:color w:val="000000"/>
                <w:sz w:val="20"/>
                <w:szCs w:val="20"/>
                <w:lang w:val="en-US" w:eastAsia="zh-CN"/>
              </w:rPr>
              <w:t>21</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07</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13</w:t>
            </w:r>
          </w:p>
        </w:tc>
        <w:tc>
          <w:tcPr>
            <w:tcW w:w="1245" w:type="dxa"/>
            <w:vAlign w:val="center"/>
          </w:tcPr>
          <w:p w14:paraId="7B803EEA">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中华人民共和国国家知识产权局</w:t>
            </w:r>
          </w:p>
        </w:tc>
        <w:tc>
          <w:tcPr>
            <w:tcW w:w="1215" w:type="dxa"/>
            <w:vAlign w:val="center"/>
          </w:tcPr>
          <w:p w14:paraId="5114A2FC">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bidi="ar-SA"/>
              </w:rPr>
              <w:t>贵州省人民医院</w:t>
            </w:r>
          </w:p>
        </w:tc>
        <w:tc>
          <w:tcPr>
            <w:tcW w:w="1121" w:type="dxa"/>
            <w:vAlign w:val="center"/>
          </w:tcPr>
          <w:p w14:paraId="06601B0D">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陈鹏</w:t>
            </w:r>
          </w:p>
        </w:tc>
        <w:tc>
          <w:tcPr>
            <w:tcW w:w="810" w:type="dxa"/>
            <w:vAlign w:val="center"/>
          </w:tcPr>
          <w:p w14:paraId="604FC582">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r w14:paraId="467A07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196168CD">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实用新型专利权</w:t>
            </w:r>
          </w:p>
        </w:tc>
        <w:tc>
          <w:tcPr>
            <w:tcW w:w="1964" w:type="dxa"/>
            <w:vAlign w:val="center"/>
          </w:tcPr>
          <w:p w14:paraId="5D467C63">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一种用于骨折救护的便携式气垫绑腿</w:t>
            </w:r>
          </w:p>
        </w:tc>
        <w:tc>
          <w:tcPr>
            <w:tcW w:w="780" w:type="dxa"/>
            <w:vAlign w:val="center"/>
          </w:tcPr>
          <w:p w14:paraId="4A05FC58">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中国</w:t>
            </w:r>
          </w:p>
        </w:tc>
        <w:tc>
          <w:tcPr>
            <w:tcW w:w="975" w:type="dxa"/>
            <w:vAlign w:val="center"/>
          </w:tcPr>
          <w:p w14:paraId="288A92E9">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bidi="ar-SA"/>
              </w:rPr>
              <w:t>CN209347360U</w:t>
            </w:r>
          </w:p>
        </w:tc>
        <w:tc>
          <w:tcPr>
            <w:tcW w:w="975" w:type="dxa"/>
            <w:vAlign w:val="center"/>
          </w:tcPr>
          <w:p w14:paraId="2E715513">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2019</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09</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06</w:t>
            </w:r>
          </w:p>
        </w:tc>
        <w:tc>
          <w:tcPr>
            <w:tcW w:w="1245" w:type="dxa"/>
            <w:vAlign w:val="center"/>
          </w:tcPr>
          <w:p w14:paraId="7EF4CCD7">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中华人民共和国国家知识产权局</w:t>
            </w:r>
          </w:p>
        </w:tc>
        <w:tc>
          <w:tcPr>
            <w:tcW w:w="1215" w:type="dxa"/>
            <w:vAlign w:val="center"/>
          </w:tcPr>
          <w:p w14:paraId="590344CF">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bidi="ar-SA"/>
              </w:rPr>
              <w:t>贵州省人民医院</w:t>
            </w:r>
          </w:p>
        </w:tc>
        <w:tc>
          <w:tcPr>
            <w:tcW w:w="1121" w:type="dxa"/>
            <w:vAlign w:val="center"/>
          </w:tcPr>
          <w:p w14:paraId="017889F7">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陈鹏</w:t>
            </w:r>
          </w:p>
        </w:tc>
        <w:tc>
          <w:tcPr>
            <w:tcW w:w="810" w:type="dxa"/>
            <w:vAlign w:val="center"/>
          </w:tcPr>
          <w:p w14:paraId="245C647A">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有效</w:t>
            </w:r>
          </w:p>
        </w:tc>
      </w:tr>
      <w:tr w14:paraId="7A0236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3F4F3651">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论文</w:t>
            </w:r>
          </w:p>
        </w:tc>
        <w:tc>
          <w:tcPr>
            <w:tcW w:w="1964" w:type="dxa"/>
            <w:vAlign w:val="center"/>
          </w:tcPr>
          <w:p w14:paraId="1440D5BA">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削薄股前外侧穿支皮瓣修复手部术后瘢痕挛缩畸形12例</w:t>
            </w:r>
          </w:p>
        </w:tc>
        <w:tc>
          <w:tcPr>
            <w:tcW w:w="780" w:type="dxa"/>
            <w:vAlign w:val="center"/>
          </w:tcPr>
          <w:p w14:paraId="302058E8">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中国</w:t>
            </w:r>
          </w:p>
        </w:tc>
        <w:tc>
          <w:tcPr>
            <w:tcW w:w="975" w:type="dxa"/>
            <w:vAlign w:val="center"/>
          </w:tcPr>
          <w:p w14:paraId="7DC2A56C">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中华显微外科杂志</w:t>
            </w:r>
            <w:r>
              <w:rPr>
                <w:rFonts w:hint="eastAsia" w:ascii="Times New Roman Regular" w:hAnsi="Times New Roman Regular" w:cs="Times New Roman Regular" w:eastAsiaTheme="minorEastAsia"/>
                <w:b w:val="0"/>
                <w:color w:val="000000"/>
                <w:sz w:val="20"/>
                <w:szCs w:val="20"/>
                <w:lang w:val="en-US" w:eastAsia="zh-CN"/>
              </w:rPr>
              <w:t>》</w:t>
            </w:r>
          </w:p>
        </w:tc>
        <w:tc>
          <w:tcPr>
            <w:tcW w:w="975" w:type="dxa"/>
            <w:vAlign w:val="center"/>
          </w:tcPr>
          <w:p w14:paraId="774CE8EA">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2022</w:t>
            </w:r>
          </w:p>
        </w:tc>
        <w:tc>
          <w:tcPr>
            <w:tcW w:w="1245" w:type="dxa"/>
            <w:vAlign w:val="center"/>
          </w:tcPr>
          <w:p w14:paraId="0B037318">
            <w:pPr>
              <w:keepNext w:val="0"/>
              <w:keepLines w:val="0"/>
              <w:widowControl/>
              <w:suppressLineNumbers w:val="0"/>
              <w:jc w:val="left"/>
              <w:rPr>
                <w:rFonts w:hint="default" w:ascii="Times New Roman Regular" w:hAnsi="Times New Roman Regular" w:cs="Times New Roman Regular" w:eastAsiaTheme="minorEastAsia"/>
                <w:b w:val="0"/>
                <w:color w:val="000000"/>
                <w:sz w:val="20"/>
                <w:szCs w:val="20"/>
                <w:lang w:val="en-US" w:eastAsia="zh-CN" w:bidi="ar-SA"/>
              </w:rPr>
            </w:pPr>
            <w:r>
              <w:rPr>
                <w:rFonts w:hint="eastAsia" w:ascii="宋体" w:hAnsi="宋体" w:eastAsia="宋体" w:cs="Times New Roman"/>
                <w:sz w:val="21"/>
                <w:szCs w:val="21"/>
              </w:rPr>
              <w:t>国际</w:t>
            </w:r>
            <w:r>
              <w:rPr>
                <w:rFonts w:hint="eastAsia" w:ascii="Times New Roman Regular" w:hAnsi="Times New Roman Regular" w:cs="Times New Roman Regular" w:eastAsiaTheme="minorEastAsia"/>
                <w:b w:val="0"/>
                <w:color w:val="000000"/>
                <w:sz w:val="20"/>
                <w:szCs w:val="20"/>
                <w:lang w:val="en-US" w:eastAsia="zh-CN" w:bidi="ar-SA"/>
              </w:rPr>
              <w:t>刊号</w:t>
            </w:r>
            <w:r>
              <w:rPr>
                <w:rFonts w:hint="default" w:ascii="Times New Roman Regular" w:hAnsi="Times New Roman Regular" w:cs="Times New Roman Regular" w:eastAsiaTheme="minorEastAsia"/>
                <w:b w:val="0"/>
                <w:color w:val="000000"/>
                <w:sz w:val="20"/>
                <w:szCs w:val="20"/>
                <w:lang w:val="en-US" w:eastAsia="zh-CN" w:bidi="ar-SA"/>
              </w:rPr>
              <w:t>ISSN</w:t>
            </w:r>
            <w:r>
              <w:rPr>
                <w:rFonts w:hint="eastAsia" w:ascii="Times New Roman Regular" w:hAnsi="Times New Roman Regular" w:cs="Times New Roman Regular" w:eastAsiaTheme="minorEastAsia"/>
                <w:b w:val="0"/>
                <w:color w:val="000000"/>
                <w:sz w:val="20"/>
                <w:szCs w:val="20"/>
                <w:lang w:val="en-US" w:eastAsia="zh-CN" w:bidi="ar-SA"/>
              </w:rPr>
              <w:t>：1001-2036、国内刊号CN：44-1206/R</w:t>
            </w:r>
          </w:p>
          <w:p w14:paraId="3CDFB3C8">
            <w:pPr>
              <w:pStyle w:val="3"/>
              <w:spacing w:line="200" w:lineRule="exact"/>
              <w:ind w:firstLine="0" w:firstLineChars="0"/>
              <w:jc w:val="center"/>
              <w:rPr>
                <w:rFonts w:hint="eastAsia" w:ascii="宋体" w:hAnsi="宋体" w:eastAsia="宋体" w:cs="Times New Roman"/>
                <w:sz w:val="21"/>
                <w:szCs w:val="21"/>
              </w:rPr>
            </w:pPr>
          </w:p>
        </w:tc>
        <w:tc>
          <w:tcPr>
            <w:tcW w:w="1215" w:type="dxa"/>
            <w:vAlign w:val="center"/>
          </w:tcPr>
          <w:p w14:paraId="07906D24">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rPr>
              <w:t>广州和平骨科医院</w:t>
            </w:r>
          </w:p>
        </w:tc>
        <w:tc>
          <w:tcPr>
            <w:tcW w:w="1121" w:type="dxa"/>
            <w:vAlign w:val="center"/>
          </w:tcPr>
          <w:p w14:paraId="3ECBE6DA">
            <w:pPr>
              <w:pStyle w:val="3"/>
              <w:spacing w:line="200" w:lineRule="exact"/>
              <w:ind w:firstLine="0" w:firstLineChars="0"/>
              <w:jc w:val="center"/>
              <w:rPr>
                <w:rFonts w:hint="eastAsia" w:ascii="Times New Roman Regular" w:hAnsi="Times New Roman Regular" w:cs="Times New Roman Regular" w:eastAsiaTheme="minorEastAsia"/>
                <w:b w:val="0"/>
                <w:color w:val="000000"/>
                <w:sz w:val="20"/>
                <w:szCs w:val="20"/>
                <w:lang w:val="en-US" w:eastAsia="zh-CN"/>
              </w:rPr>
            </w:pPr>
            <w:r>
              <w:rPr>
                <w:rFonts w:hint="default" w:ascii="Times New Roman Regular" w:hAnsi="Times New Roman Regular" w:cs="Times New Roman Regular" w:eastAsiaTheme="minorEastAsia"/>
                <w:b w:val="0"/>
                <w:color w:val="000000"/>
                <w:sz w:val="20"/>
                <w:szCs w:val="20"/>
                <w:lang w:val="en-US" w:eastAsia="zh-CN"/>
              </w:rPr>
              <w:t>江吉勇，兰荣玉，邹芬， 于玉芝，罗发勇，关瑞珍，黄东</w:t>
            </w:r>
          </w:p>
        </w:tc>
        <w:tc>
          <w:tcPr>
            <w:tcW w:w="810" w:type="dxa"/>
            <w:vAlign w:val="center"/>
          </w:tcPr>
          <w:p w14:paraId="366BB176">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r w14:paraId="6AE83A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06226D0B">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其他</w:t>
            </w:r>
          </w:p>
        </w:tc>
        <w:tc>
          <w:tcPr>
            <w:tcW w:w="1964" w:type="dxa"/>
            <w:vAlign w:val="center"/>
          </w:tcPr>
          <w:p w14:paraId="5EE8E25D">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手部不同功能区复杂软组织缺损修复新技术建立与临床应用</w:t>
            </w:r>
          </w:p>
        </w:tc>
        <w:tc>
          <w:tcPr>
            <w:tcW w:w="780" w:type="dxa"/>
            <w:vAlign w:val="center"/>
          </w:tcPr>
          <w:p w14:paraId="39DF4CD7">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中国</w:t>
            </w:r>
          </w:p>
        </w:tc>
        <w:tc>
          <w:tcPr>
            <w:tcW w:w="975" w:type="dxa"/>
            <w:vAlign w:val="center"/>
          </w:tcPr>
          <w:p w14:paraId="2CC926D9">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GDMA202204306</w:t>
            </w:r>
          </w:p>
        </w:tc>
        <w:tc>
          <w:tcPr>
            <w:tcW w:w="975" w:type="dxa"/>
            <w:vAlign w:val="center"/>
          </w:tcPr>
          <w:p w14:paraId="35768C98">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2023</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01</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12</w:t>
            </w:r>
          </w:p>
        </w:tc>
        <w:tc>
          <w:tcPr>
            <w:tcW w:w="1245" w:type="dxa"/>
            <w:vAlign w:val="center"/>
          </w:tcPr>
          <w:p w14:paraId="709F9B52">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广东省医学会</w:t>
            </w:r>
          </w:p>
        </w:tc>
        <w:tc>
          <w:tcPr>
            <w:tcW w:w="1215" w:type="dxa"/>
            <w:vAlign w:val="center"/>
          </w:tcPr>
          <w:p w14:paraId="444A2CEB">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rPr>
              <w:t>广州和平骨科医院</w:t>
            </w:r>
          </w:p>
        </w:tc>
        <w:tc>
          <w:tcPr>
            <w:tcW w:w="1121" w:type="dxa"/>
            <w:vAlign w:val="center"/>
          </w:tcPr>
          <w:p w14:paraId="7BE3ADE9">
            <w:pPr>
              <w:pStyle w:val="3"/>
              <w:spacing w:line="200" w:lineRule="exact"/>
              <w:ind w:firstLine="0" w:firstLineChars="0"/>
              <w:jc w:val="center"/>
              <w:rPr>
                <w:rFonts w:hint="eastAsia" w:ascii="Times New Roman Regular" w:hAnsi="Times New Roman Regular" w:cs="Times New Roman Regular" w:eastAsiaTheme="minorEastAsia"/>
                <w:b w:val="0"/>
                <w:color w:val="000000"/>
                <w:sz w:val="20"/>
                <w:szCs w:val="20"/>
                <w:lang w:val="en-US" w:eastAsia="zh-CN"/>
              </w:rPr>
            </w:pPr>
            <w:r>
              <w:rPr>
                <w:rFonts w:hint="default" w:ascii="Times New Roman Regular" w:hAnsi="Times New Roman Regular" w:cs="Times New Roman Regular" w:eastAsiaTheme="minorEastAsia"/>
                <w:b w:val="0"/>
                <w:color w:val="000000"/>
                <w:sz w:val="20"/>
                <w:szCs w:val="20"/>
                <w:lang w:val="en-US" w:eastAsia="zh-CN"/>
              </w:rPr>
              <w:t>李培，王海文，刘卓红，江吉勇，黄东，祝李霖，钟少开</w:t>
            </w:r>
          </w:p>
        </w:tc>
        <w:tc>
          <w:tcPr>
            <w:tcW w:w="810" w:type="dxa"/>
            <w:vAlign w:val="center"/>
          </w:tcPr>
          <w:p w14:paraId="344FDA55">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r w14:paraId="36117A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0DBB0006">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w:t>
            </w:r>
          </w:p>
        </w:tc>
        <w:tc>
          <w:tcPr>
            <w:tcW w:w="1964" w:type="dxa"/>
            <w:vAlign w:val="center"/>
          </w:tcPr>
          <w:p w14:paraId="5A33B19E">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功能敷料及渗液管理技术在疑难伤口治疗中的应用</w:t>
            </w:r>
          </w:p>
        </w:tc>
        <w:tc>
          <w:tcPr>
            <w:tcW w:w="780" w:type="dxa"/>
            <w:vAlign w:val="center"/>
          </w:tcPr>
          <w:p w14:paraId="0D7C06FB">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中国</w:t>
            </w:r>
          </w:p>
        </w:tc>
        <w:tc>
          <w:tcPr>
            <w:tcW w:w="975" w:type="dxa"/>
            <w:vAlign w:val="center"/>
          </w:tcPr>
          <w:p w14:paraId="7B1C3EA2">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201502034101</w:t>
            </w:r>
          </w:p>
        </w:tc>
        <w:tc>
          <w:tcPr>
            <w:tcW w:w="975" w:type="dxa"/>
            <w:vAlign w:val="center"/>
          </w:tcPr>
          <w:p w14:paraId="4C35F8E8">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2015</w:t>
            </w:r>
          </w:p>
        </w:tc>
        <w:tc>
          <w:tcPr>
            <w:tcW w:w="1245" w:type="dxa"/>
            <w:vAlign w:val="center"/>
          </w:tcPr>
          <w:p w14:paraId="0FD06F16">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贵州省人民医院院级新技术三等奖</w:t>
            </w:r>
          </w:p>
        </w:tc>
        <w:tc>
          <w:tcPr>
            <w:tcW w:w="1215" w:type="dxa"/>
            <w:vAlign w:val="center"/>
          </w:tcPr>
          <w:p w14:paraId="59E9FA70">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bidi="ar-SA"/>
              </w:rPr>
              <w:t>贵州省人民医院</w:t>
            </w:r>
          </w:p>
        </w:tc>
        <w:tc>
          <w:tcPr>
            <w:tcW w:w="1121" w:type="dxa"/>
            <w:vAlign w:val="center"/>
          </w:tcPr>
          <w:p w14:paraId="41F877AE">
            <w:pPr>
              <w:pStyle w:val="3"/>
              <w:spacing w:line="200" w:lineRule="exact"/>
              <w:ind w:firstLine="0" w:firstLineChars="0"/>
              <w:jc w:val="center"/>
              <w:rPr>
                <w:rFonts w:hint="eastAsia" w:ascii="Times New Roman Regular" w:hAnsi="Times New Roman Regular" w:cs="Times New Roman Regular" w:eastAsiaTheme="minorEastAsia"/>
                <w:b w:val="0"/>
                <w:color w:val="000000"/>
                <w:sz w:val="20"/>
                <w:szCs w:val="20"/>
                <w:lang w:val="en-US" w:eastAsia="zh-CN"/>
              </w:rPr>
            </w:pPr>
            <w:r>
              <w:rPr>
                <w:rFonts w:hint="default" w:ascii="Times New Roman Regular" w:hAnsi="Times New Roman Regular" w:cs="Times New Roman Regular" w:eastAsiaTheme="minorEastAsia"/>
                <w:b w:val="0"/>
                <w:color w:val="000000"/>
                <w:sz w:val="20"/>
                <w:szCs w:val="20"/>
                <w:lang w:val="en-US" w:eastAsia="zh-CN"/>
              </w:rPr>
              <w:t>付红英</w:t>
            </w:r>
            <w:r>
              <w:rPr>
                <w:rFonts w:hint="eastAsia" w:ascii="Times New Roman Regular" w:hAnsi="Times New Roman Regular" w:cs="Times New Roman Regular" w:eastAsiaTheme="minorEastAsia"/>
                <w:b w:val="0"/>
                <w:color w:val="000000"/>
                <w:sz w:val="20"/>
                <w:szCs w:val="20"/>
                <w:lang w:val="en-US" w:eastAsia="zh-CN"/>
              </w:rPr>
              <w:t>，申凤</w:t>
            </w:r>
          </w:p>
        </w:tc>
        <w:tc>
          <w:tcPr>
            <w:tcW w:w="810" w:type="dxa"/>
            <w:vAlign w:val="center"/>
          </w:tcPr>
          <w:p w14:paraId="07B247ED">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r w14:paraId="103FEB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139C337C">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实用新型专利权</w:t>
            </w:r>
          </w:p>
        </w:tc>
        <w:tc>
          <w:tcPr>
            <w:tcW w:w="1964" w:type="dxa"/>
            <w:vAlign w:val="center"/>
          </w:tcPr>
          <w:p w14:paraId="055AF02A">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一种去腐生肌敷贴</w:t>
            </w:r>
          </w:p>
        </w:tc>
        <w:tc>
          <w:tcPr>
            <w:tcW w:w="780" w:type="dxa"/>
            <w:vAlign w:val="center"/>
          </w:tcPr>
          <w:p w14:paraId="757FC6F9">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中国</w:t>
            </w:r>
          </w:p>
        </w:tc>
        <w:tc>
          <w:tcPr>
            <w:tcW w:w="975" w:type="dxa"/>
            <w:vAlign w:val="center"/>
          </w:tcPr>
          <w:p w14:paraId="5E671ED0">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rPr>
              <w:t>ZL201220569712.1</w:t>
            </w:r>
          </w:p>
        </w:tc>
        <w:tc>
          <w:tcPr>
            <w:tcW w:w="975" w:type="dxa"/>
            <w:vAlign w:val="center"/>
          </w:tcPr>
          <w:p w14:paraId="0E356025">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2013</w:t>
            </w:r>
            <w:r>
              <w:rPr>
                <w:rFonts w:hint="eastAsia" w:ascii="Times New Roman Regular" w:hAnsi="Times New Roman Regular" w:cs="Times New Roman Regular" w:eastAsiaTheme="minorEastAsia"/>
                <w:b w:val="0"/>
                <w:color w:val="000000"/>
                <w:sz w:val="20"/>
                <w:szCs w:val="20"/>
                <w:lang w:val="en-US" w:eastAsia="zh-CN"/>
              </w:rPr>
              <w:t>-0</w:t>
            </w:r>
            <w:r>
              <w:rPr>
                <w:rFonts w:hint="default" w:ascii="Times New Roman Regular" w:hAnsi="Times New Roman Regular" w:cs="Times New Roman Regular" w:eastAsiaTheme="minorEastAsia"/>
                <w:b w:val="0"/>
                <w:color w:val="000000"/>
                <w:sz w:val="20"/>
                <w:szCs w:val="20"/>
                <w:lang w:val="en-US" w:eastAsia="zh-CN"/>
              </w:rPr>
              <w:t>4</w:t>
            </w: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03</w:t>
            </w:r>
          </w:p>
        </w:tc>
        <w:tc>
          <w:tcPr>
            <w:tcW w:w="1245" w:type="dxa"/>
            <w:vAlign w:val="center"/>
          </w:tcPr>
          <w:p w14:paraId="4A3BE13F">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中华人民共和国国家知识产权局</w:t>
            </w:r>
          </w:p>
        </w:tc>
        <w:tc>
          <w:tcPr>
            <w:tcW w:w="1215" w:type="dxa"/>
            <w:vAlign w:val="center"/>
          </w:tcPr>
          <w:p w14:paraId="267537AF">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bidi="ar-SA"/>
              </w:rPr>
              <w:t>贵州省人民医院</w:t>
            </w:r>
          </w:p>
        </w:tc>
        <w:tc>
          <w:tcPr>
            <w:tcW w:w="1121" w:type="dxa"/>
            <w:vAlign w:val="center"/>
          </w:tcPr>
          <w:p w14:paraId="18AF77D9">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付红英</w:t>
            </w:r>
          </w:p>
        </w:tc>
        <w:tc>
          <w:tcPr>
            <w:tcW w:w="810" w:type="dxa"/>
            <w:vAlign w:val="center"/>
          </w:tcPr>
          <w:p w14:paraId="2AEDF795">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有效</w:t>
            </w:r>
          </w:p>
        </w:tc>
      </w:tr>
      <w:tr w14:paraId="16F866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43D9A7E8">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论文</w:t>
            </w:r>
          </w:p>
        </w:tc>
        <w:tc>
          <w:tcPr>
            <w:tcW w:w="1964" w:type="dxa"/>
            <w:vAlign w:val="center"/>
          </w:tcPr>
          <w:p w14:paraId="54133BEE">
            <w:pPr>
              <w:spacing w:line="200" w:lineRule="exact"/>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Distinct expression trend of signature antigens of Staphylococcus aureus osteomyelitis correlated with clinical outcomes</w:t>
            </w:r>
          </w:p>
        </w:tc>
        <w:tc>
          <w:tcPr>
            <w:tcW w:w="780" w:type="dxa"/>
            <w:vAlign w:val="center"/>
          </w:tcPr>
          <w:p w14:paraId="3D143EF1">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中国</w:t>
            </w:r>
          </w:p>
        </w:tc>
        <w:tc>
          <w:tcPr>
            <w:tcW w:w="975" w:type="dxa"/>
            <w:vAlign w:val="center"/>
          </w:tcPr>
          <w:p w14:paraId="2F244E5D">
            <w:pPr>
              <w:pStyle w:val="3"/>
              <w:spacing w:line="200" w:lineRule="exact"/>
              <w:ind w:firstLine="0" w:firstLineChars="0"/>
              <w:jc w:val="center"/>
              <w:rPr>
                <w:rFonts w:hint="eastAsia" w:ascii="宋体" w:hAnsi="宋体" w:eastAsia="宋体" w:cs="Times New Roman"/>
                <w:sz w:val="21"/>
                <w:szCs w:val="21"/>
              </w:rPr>
            </w:pPr>
            <w:r>
              <w:rPr>
                <w:rFonts w:hint="eastAsia" w:ascii="Times New Roman Regular" w:hAnsi="Times New Roman Regular" w:cs="Times New Roman Regular" w:eastAsiaTheme="minorEastAsia"/>
                <w:b w:val="0"/>
                <w:color w:val="000000"/>
                <w:sz w:val="20"/>
                <w:szCs w:val="20"/>
                <w:lang w:val="en-US" w:eastAsia="zh-CN"/>
              </w:rPr>
              <w:t>《</w:t>
            </w:r>
            <w:r>
              <w:rPr>
                <w:rFonts w:hint="default" w:ascii="Times New Roman Regular" w:hAnsi="Times New Roman Regular" w:cs="Times New Roman Regular" w:eastAsiaTheme="minorEastAsia"/>
                <w:b w:val="0"/>
                <w:color w:val="000000"/>
                <w:sz w:val="20"/>
                <w:szCs w:val="20"/>
                <w:lang w:val="en-US" w:eastAsia="zh-CN"/>
              </w:rPr>
              <w:t>Journal of Orthopaedic Research</w:t>
            </w:r>
            <w:r>
              <w:rPr>
                <w:rFonts w:hint="eastAsia" w:ascii="Times New Roman Regular" w:hAnsi="Times New Roman Regular" w:cs="Times New Roman Regular" w:eastAsiaTheme="minorEastAsia"/>
                <w:b w:val="0"/>
                <w:color w:val="000000"/>
                <w:sz w:val="20"/>
                <w:szCs w:val="20"/>
                <w:lang w:val="en-US" w:eastAsia="zh-CN"/>
              </w:rPr>
              <w:t>》</w:t>
            </w:r>
          </w:p>
        </w:tc>
        <w:tc>
          <w:tcPr>
            <w:tcW w:w="975" w:type="dxa"/>
            <w:vAlign w:val="center"/>
          </w:tcPr>
          <w:p w14:paraId="695ECDDA">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2021</w:t>
            </w:r>
            <w:r>
              <w:rPr>
                <w:rFonts w:hint="eastAsia" w:ascii="Times New Roman Regular" w:hAnsi="Times New Roman Regular" w:cs="Times New Roman Regular" w:eastAsiaTheme="minorEastAsia"/>
                <w:b w:val="0"/>
                <w:color w:val="000000"/>
                <w:sz w:val="20"/>
                <w:szCs w:val="20"/>
                <w:lang w:val="en-US" w:eastAsia="zh-CN"/>
              </w:rPr>
              <w:t>-0</w:t>
            </w:r>
            <w:r>
              <w:rPr>
                <w:rFonts w:hint="default" w:ascii="Times New Roman Regular" w:hAnsi="Times New Roman Regular" w:cs="Times New Roman Regular" w:eastAsiaTheme="minorEastAsia"/>
                <w:b w:val="0"/>
                <w:color w:val="000000"/>
                <w:sz w:val="20"/>
                <w:szCs w:val="20"/>
                <w:lang w:val="en-US" w:eastAsia="zh-CN"/>
              </w:rPr>
              <w:t>2</w:t>
            </w:r>
          </w:p>
        </w:tc>
        <w:tc>
          <w:tcPr>
            <w:tcW w:w="1245" w:type="dxa"/>
            <w:vAlign w:val="center"/>
          </w:tcPr>
          <w:p w14:paraId="1121880B">
            <w:pPr>
              <w:pStyle w:val="3"/>
              <w:spacing w:line="200" w:lineRule="exact"/>
              <w:ind w:firstLine="0" w:firstLineChars="0"/>
              <w:jc w:val="center"/>
              <w:rPr>
                <w:rFonts w:hint="eastAsia" w:ascii="宋体" w:hAnsi="宋体" w:eastAsia="宋体" w:cs="Times New Roman"/>
                <w:sz w:val="21"/>
                <w:szCs w:val="21"/>
              </w:rPr>
            </w:pPr>
            <w:r>
              <w:rPr>
                <w:rFonts w:hint="eastAsia" w:ascii="宋体" w:hAnsi="宋体" w:eastAsia="宋体" w:cs="Times New Roman"/>
                <w:sz w:val="21"/>
                <w:szCs w:val="21"/>
              </w:rPr>
              <w:t>国际</w:t>
            </w:r>
            <w:r>
              <w:rPr>
                <w:rFonts w:hint="eastAsia" w:ascii="Times New Roman Regular" w:hAnsi="Times New Roman Regular" w:cs="Times New Roman Regular" w:eastAsiaTheme="minorEastAsia"/>
                <w:b w:val="0"/>
                <w:color w:val="000000"/>
                <w:sz w:val="20"/>
                <w:szCs w:val="20"/>
                <w:lang w:val="en-US" w:eastAsia="zh-CN" w:bidi="ar-SA"/>
              </w:rPr>
              <w:t>刊号</w:t>
            </w:r>
            <w:r>
              <w:rPr>
                <w:rFonts w:hint="default" w:ascii="Times New Roman Regular" w:hAnsi="Times New Roman Regular" w:cs="Times New Roman Regular" w:eastAsiaTheme="minorEastAsia"/>
                <w:b w:val="0"/>
                <w:color w:val="000000"/>
                <w:sz w:val="20"/>
                <w:szCs w:val="20"/>
                <w:lang w:val="en-US" w:eastAsia="zh-CN" w:bidi="ar-SA"/>
              </w:rPr>
              <w:t>ISSN</w:t>
            </w:r>
            <w:r>
              <w:rPr>
                <w:rFonts w:hint="eastAsia" w:ascii="Times New Roman Regular" w:hAnsi="Times New Roman Regular" w:cs="Times New Roman Regular" w:eastAsiaTheme="minorEastAsia"/>
                <w:b w:val="0"/>
                <w:color w:val="000000"/>
                <w:sz w:val="20"/>
                <w:szCs w:val="20"/>
                <w:lang w:val="en-US" w:eastAsia="zh-CN" w:bidi="ar-SA"/>
              </w:rPr>
              <w:t>：</w:t>
            </w:r>
            <w:r>
              <w:rPr>
                <w:rFonts w:hint="default" w:ascii="Times New Roman Regular" w:hAnsi="Times New Roman Regular" w:cs="Times New Roman Regular" w:eastAsiaTheme="minorEastAsia"/>
                <w:b w:val="0"/>
                <w:color w:val="000000"/>
                <w:sz w:val="20"/>
                <w:szCs w:val="20"/>
                <w:lang w:val="en-US" w:eastAsia="zh-CN"/>
              </w:rPr>
              <w:t>0736-0266</w:t>
            </w:r>
            <w:r>
              <w:rPr>
                <w:rFonts w:hint="eastAsia" w:ascii="Times New Roman Regular" w:hAnsi="Times New Roman Regular" w:cs="Times New Roman Regular" w:eastAsiaTheme="minorEastAsia"/>
                <w:b w:val="0"/>
                <w:color w:val="000000"/>
                <w:sz w:val="20"/>
                <w:szCs w:val="20"/>
                <w:lang w:val="en-US" w:eastAsia="zh-CN"/>
              </w:rPr>
              <w:t>、</w:t>
            </w:r>
            <w:r>
              <w:rPr>
                <w:rFonts w:hint="eastAsia" w:ascii="Times New Roman Regular" w:hAnsi="Times New Roman Regular" w:cs="Times New Roman Regular" w:eastAsiaTheme="minorEastAsia"/>
                <w:b w:val="0"/>
                <w:color w:val="000000"/>
                <w:sz w:val="20"/>
                <w:szCs w:val="20"/>
                <w:lang w:val="en-US" w:eastAsia="zh-CN" w:bidi="ar-SA"/>
              </w:rPr>
              <w:t>国内刊号CN：</w:t>
            </w:r>
            <w:r>
              <w:rPr>
                <w:rFonts w:hint="eastAsia" w:ascii="Times New Roman Regular" w:hAnsi="Times New Roman Regular" w:cs="Times New Roman Regular" w:eastAsiaTheme="minorEastAsia"/>
                <w:b w:val="0"/>
                <w:color w:val="000000"/>
                <w:sz w:val="20"/>
                <w:szCs w:val="20"/>
                <w:lang w:val="en-US" w:eastAsia="zh-CN"/>
              </w:rPr>
              <w:t>1554-527X</w:t>
            </w:r>
          </w:p>
        </w:tc>
        <w:tc>
          <w:tcPr>
            <w:tcW w:w="1215" w:type="dxa"/>
            <w:vAlign w:val="center"/>
          </w:tcPr>
          <w:p w14:paraId="635F1645">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sz w:val="20"/>
                <w:szCs w:val="20"/>
                <w:lang w:val="en-US" w:eastAsia="zh-CN" w:bidi="ar-SA"/>
              </w:rPr>
              <w:t>University of Rochester</w:t>
            </w:r>
            <w:r>
              <w:rPr>
                <w:rFonts w:hint="eastAsia" w:ascii="Times New Roman Regular" w:hAnsi="Times New Roman Regular" w:cs="Times New Roman Regular" w:eastAsiaTheme="minorEastAsia"/>
                <w:b w:val="0"/>
                <w:sz w:val="20"/>
                <w:szCs w:val="20"/>
                <w:lang w:val="en-US" w:eastAsia="zh-CN" w:bidi="ar-SA"/>
              </w:rPr>
              <w:t>（美国罗切斯特大学）</w:t>
            </w:r>
            <w:r>
              <w:rPr>
                <w:rFonts w:hint="default" w:ascii="Times New Roman Regular" w:hAnsi="Times New Roman Regular" w:cs="Times New Roman Regular" w:eastAsiaTheme="minorEastAsia"/>
                <w:b w:val="0"/>
                <w:color w:val="000000"/>
                <w:sz w:val="20"/>
                <w:szCs w:val="20"/>
                <w:lang w:val="en-US" w:eastAsia="zh-CN"/>
              </w:rPr>
              <w:t xml:space="preserve"> </w:t>
            </w:r>
          </w:p>
        </w:tc>
        <w:tc>
          <w:tcPr>
            <w:tcW w:w="1121" w:type="dxa"/>
            <w:vAlign w:val="center"/>
          </w:tcPr>
          <w:p w14:paraId="2326C253">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lang w:val="en-US" w:eastAsia="zh-CN"/>
              </w:rPr>
              <w:t>Wei Fu （付炜）, Wenbin He, Youliang Ren （任有亮）, Zhengdao Li, Jinyue Liu, Yi Liu, Zhao Xie, Jianzhong Xu, Qing Bi, Mingxiang Kong, Charles C Lee, John L Daiss, Gowrishankar Muthukrishnan, John R Owen, Stephen L Kates, Jiachen Peng, Chao Xie.</w:t>
            </w:r>
          </w:p>
        </w:tc>
        <w:tc>
          <w:tcPr>
            <w:tcW w:w="810" w:type="dxa"/>
            <w:vAlign w:val="center"/>
          </w:tcPr>
          <w:p w14:paraId="0FD60366">
            <w:pPr>
              <w:pStyle w:val="3"/>
              <w:spacing w:line="200" w:lineRule="exact"/>
              <w:ind w:firstLine="0" w:firstLineChars="0"/>
              <w:jc w:val="center"/>
              <w:rPr>
                <w:rFonts w:hint="eastAsia" w:ascii="宋体" w:hAnsi="宋体" w:eastAsia="宋体" w:cs="Times New Roman"/>
                <w:sz w:val="21"/>
                <w:szCs w:val="21"/>
              </w:rPr>
            </w:pPr>
            <w:r>
              <w:rPr>
                <w:rFonts w:hint="default" w:ascii="Times New Roman Regular" w:hAnsi="Times New Roman Regular" w:cs="Times New Roman Regular" w:eastAsiaTheme="minorEastAsia"/>
                <w:b w:val="0"/>
                <w:color w:val="000000"/>
                <w:sz w:val="20"/>
                <w:szCs w:val="20"/>
              </w:rPr>
              <w:t>其他有效的知识产权</w:t>
            </w:r>
          </w:p>
        </w:tc>
      </w:tr>
    </w:tbl>
    <w:p w14:paraId="67E7C8D5">
      <w:pPr>
        <w:numPr>
          <w:ilvl w:val="0"/>
          <w:numId w:val="0"/>
        </w:numPr>
        <w:spacing w:line="560" w:lineRule="exact"/>
        <w:ind w:left="2560" w:hanging="2560" w:hangingChars="800"/>
        <w:rPr>
          <w:rFonts w:hint="eastAsia" w:ascii="仿宋_GB2312" w:hAnsi="黑体"/>
          <w:sz w:val="32"/>
          <w:szCs w:val="32"/>
        </w:rPr>
      </w:pPr>
      <w:r>
        <w:rPr>
          <w:rFonts w:hint="eastAsia" w:ascii="黑体" w:hAnsi="黑体" w:eastAsia="黑体"/>
          <w:sz w:val="32"/>
          <w:szCs w:val="32"/>
          <w:lang w:eastAsia="zh-CN"/>
        </w:rPr>
        <w:t>四、</w:t>
      </w:r>
      <w:r>
        <w:rPr>
          <w:rFonts w:hint="eastAsia" w:ascii="黑体" w:hAnsi="黑体" w:eastAsia="黑体"/>
          <w:sz w:val="32"/>
          <w:szCs w:val="32"/>
        </w:rPr>
        <w:t>主要完成人：</w:t>
      </w:r>
      <w:r>
        <w:rPr>
          <w:rFonts w:hint="eastAsia" w:ascii="仿宋_GB2312" w:hAnsi="黑体"/>
          <w:sz w:val="32"/>
          <w:szCs w:val="32"/>
        </w:rPr>
        <w:t>任有亮，陈鹏，江吉勇，付红英，付炜，孙泽宇，袁飞</w:t>
      </w:r>
    </w:p>
    <w:p w14:paraId="3351897D">
      <w:pPr>
        <w:numPr>
          <w:ilvl w:val="0"/>
          <w:numId w:val="0"/>
        </w:numPr>
        <w:spacing w:line="560" w:lineRule="exact"/>
        <w:rPr>
          <w:rFonts w:hint="eastAsia" w:ascii="仿宋_GB2312" w:hAnsi="黑体"/>
          <w:sz w:val="32"/>
          <w:szCs w:val="32"/>
        </w:rPr>
      </w:pPr>
      <w:r>
        <w:rPr>
          <w:rFonts w:hint="eastAsia" w:ascii="黑体" w:hAnsi="黑体" w:eastAsia="黑体"/>
          <w:sz w:val="32"/>
          <w:szCs w:val="32"/>
        </w:rPr>
        <w:t>五、主要完成单位：</w:t>
      </w:r>
      <w:r>
        <w:rPr>
          <w:rFonts w:hint="eastAsia" w:ascii="仿宋_GB2312" w:hAnsi="黑体"/>
          <w:sz w:val="32"/>
          <w:szCs w:val="32"/>
        </w:rPr>
        <w:t>贵州省人民医院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2020603050405020304"/>
    <w:charset w:val="00"/>
    <w:family w:val="auto"/>
    <w:pitch w:val="default"/>
    <w:sig w:usb0="00000000" w:usb1="00000000"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ECC"/>
    <w:rsid w:val="0000088B"/>
    <w:rsid w:val="00037F03"/>
    <w:rsid w:val="00053899"/>
    <w:rsid w:val="000552E9"/>
    <w:rsid w:val="00072667"/>
    <w:rsid w:val="00080EE1"/>
    <w:rsid w:val="0008484E"/>
    <w:rsid w:val="000B35AE"/>
    <w:rsid w:val="00104415"/>
    <w:rsid w:val="001055A9"/>
    <w:rsid w:val="0013430A"/>
    <w:rsid w:val="0014690E"/>
    <w:rsid w:val="0018369A"/>
    <w:rsid w:val="001A4A3D"/>
    <w:rsid w:val="001C6D5A"/>
    <w:rsid w:val="001E1B34"/>
    <w:rsid w:val="002409AF"/>
    <w:rsid w:val="00275CA9"/>
    <w:rsid w:val="002838B6"/>
    <w:rsid w:val="002A7533"/>
    <w:rsid w:val="002C0BD9"/>
    <w:rsid w:val="002E70AA"/>
    <w:rsid w:val="00311648"/>
    <w:rsid w:val="00373ECC"/>
    <w:rsid w:val="003804CD"/>
    <w:rsid w:val="00384EEF"/>
    <w:rsid w:val="003A6694"/>
    <w:rsid w:val="003A6861"/>
    <w:rsid w:val="003B0D0F"/>
    <w:rsid w:val="003B4BCB"/>
    <w:rsid w:val="003B6FFE"/>
    <w:rsid w:val="003C06A0"/>
    <w:rsid w:val="0044377D"/>
    <w:rsid w:val="0046034F"/>
    <w:rsid w:val="00465940"/>
    <w:rsid w:val="00470DF0"/>
    <w:rsid w:val="0048624A"/>
    <w:rsid w:val="004A406A"/>
    <w:rsid w:val="004A5FDA"/>
    <w:rsid w:val="004B4E67"/>
    <w:rsid w:val="004C3B7C"/>
    <w:rsid w:val="004C464E"/>
    <w:rsid w:val="004D2169"/>
    <w:rsid w:val="005109E6"/>
    <w:rsid w:val="00515C08"/>
    <w:rsid w:val="00547CBF"/>
    <w:rsid w:val="005512D1"/>
    <w:rsid w:val="005517ED"/>
    <w:rsid w:val="00565CDB"/>
    <w:rsid w:val="005A295B"/>
    <w:rsid w:val="005D75A6"/>
    <w:rsid w:val="005E281E"/>
    <w:rsid w:val="005F0CA9"/>
    <w:rsid w:val="00600ABA"/>
    <w:rsid w:val="00615AED"/>
    <w:rsid w:val="00642878"/>
    <w:rsid w:val="00652F09"/>
    <w:rsid w:val="006A7E16"/>
    <w:rsid w:val="006B2E28"/>
    <w:rsid w:val="006C0831"/>
    <w:rsid w:val="006E05A0"/>
    <w:rsid w:val="006E5AB9"/>
    <w:rsid w:val="007117B2"/>
    <w:rsid w:val="00713E4D"/>
    <w:rsid w:val="00742833"/>
    <w:rsid w:val="00743CFF"/>
    <w:rsid w:val="007752AF"/>
    <w:rsid w:val="007A0822"/>
    <w:rsid w:val="007A4E28"/>
    <w:rsid w:val="007B6204"/>
    <w:rsid w:val="007B7B33"/>
    <w:rsid w:val="007D6FB7"/>
    <w:rsid w:val="007F6E17"/>
    <w:rsid w:val="00806DDE"/>
    <w:rsid w:val="00821185"/>
    <w:rsid w:val="00826404"/>
    <w:rsid w:val="00841482"/>
    <w:rsid w:val="00853B65"/>
    <w:rsid w:val="00853E89"/>
    <w:rsid w:val="008A0ED9"/>
    <w:rsid w:val="008A6272"/>
    <w:rsid w:val="008B079D"/>
    <w:rsid w:val="008B0FBD"/>
    <w:rsid w:val="008B24CD"/>
    <w:rsid w:val="008C782B"/>
    <w:rsid w:val="008E0947"/>
    <w:rsid w:val="008E3B62"/>
    <w:rsid w:val="008F053F"/>
    <w:rsid w:val="008F1FE0"/>
    <w:rsid w:val="009014D5"/>
    <w:rsid w:val="0093261A"/>
    <w:rsid w:val="00934D25"/>
    <w:rsid w:val="00953FF8"/>
    <w:rsid w:val="00956E5F"/>
    <w:rsid w:val="00973797"/>
    <w:rsid w:val="00986654"/>
    <w:rsid w:val="00997785"/>
    <w:rsid w:val="009A476C"/>
    <w:rsid w:val="009C7B83"/>
    <w:rsid w:val="009D3F80"/>
    <w:rsid w:val="00A02E31"/>
    <w:rsid w:val="00A075CA"/>
    <w:rsid w:val="00A109B4"/>
    <w:rsid w:val="00A42BBD"/>
    <w:rsid w:val="00A501EB"/>
    <w:rsid w:val="00AA7198"/>
    <w:rsid w:val="00AB0875"/>
    <w:rsid w:val="00AC440E"/>
    <w:rsid w:val="00AF735F"/>
    <w:rsid w:val="00B00426"/>
    <w:rsid w:val="00B01C30"/>
    <w:rsid w:val="00B1758C"/>
    <w:rsid w:val="00B23C86"/>
    <w:rsid w:val="00B27725"/>
    <w:rsid w:val="00B55DCC"/>
    <w:rsid w:val="00B602FF"/>
    <w:rsid w:val="00B611D3"/>
    <w:rsid w:val="00B84284"/>
    <w:rsid w:val="00BA003C"/>
    <w:rsid w:val="00BA4677"/>
    <w:rsid w:val="00BB6537"/>
    <w:rsid w:val="00BB7296"/>
    <w:rsid w:val="00BC55EB"/>
    <w:rsid w:val="00BD7117"/>
    <w:rsid w:val="00C07190"/>
    <w:rsid w:val="00C72217"/>
    <w:rsid w:val="00CA29D4"/>
    <w:rsid w:val="00CB2A12"/>
    <w:rsid w:val="00CB6261"/>
    <w:rsid w:val="00CC7DC7"/>
    <w:rsid w:val="00CE11C9"/>
    <w:rsid w:val="00CF61AA"/>
    <w:rsid w:val="00D107C5"/>
    <w:rsid w:val="00D16056"/>
    <w:rsid w:val="00D33724"/>
    <w:rsid w:val="00D3620E"/>
    <w:rsid w:val="00D7234F"/>
    <w:rsid w:val="00D74ED6"/>
    <w:rsid w:val="00D97E7E"/>
    <w:rsid w:val="00DA7DCC"/>
    <w:rsid w:val="00DC0BBE"/>
    <w:rsid w:val="00E4640F"/>
    <w:rsid w:val="00E659F0"/>
    <w:rsid w:val="00E90514"/>
    <w:rsid w:val="00EA7EFA"/>
    <w:rsid w:val="00EB19E3"/>
    <w:rsid w:val="00F045C4"/>
    <w:rsid w:val="00F23DBC"/>
    <w:rsid w:val="00F33C53"/>
    <w:rsid w:val="00F37C7A"/>
    <w:rsid w:val="00F50892"/>
    <w:rsid w:val="00F52788"/>
    <w:rsid w:val="00F8563D"/>
    <w:rsid w:val="00F86ED1"/>
    <w:rsid w:val="00F91214"/>
    <w:rsid w:val="00FA5737"/>
    <w:rsid w:val="00FB1F88"/>
    <w:rsid w:val="00FB4446"/>
    <w:rsid w:val="00FC521A"/>
    <w:rsid w:val="00FE1E74"/>
    <w:rsid w:val="00FF4F77"/>
    <w:rsid w:val="00FF6BB8"/>
    <w:rsid w:val="07561F05"/>
    <w:rsid w:val="08AA0DA0"/>
    <w:rsid w:val="0AFD46DE"/>
    <w:rsid w:val="220D61EA"/>
    <w:rsid w:val="3E5157CB"/>
    <w:rsid w:val="45356EB7"/>
    <w:rsid w:val="4D1F1BCB"/>
    <w:rsid w:val="534C6FE2"/>
    <w:rsid w:val="575807FD"/>
    <w:rsid w:val="579B0017"/>
    <w:rsid w:val="62601DE2"/>
    <w:rsid w:val="78E961B4"/>
    <w:rsid w:val="7BD87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28"/>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0"/>
    <w:pPr>
      <w:spacing w:after="120"/>
    </w:pPr>
    <w:rPr>
      <w:szCs w:val="20"/>
    </w:rPr>
  </w:style>
  <w:style w:type="paragraph" w:styleId="3">
    <w:name w:val="Plain Text"/>
    <w:basedOn w:val="1"/>
    <w:qFormat/>
    <w:uiPriority w:val="0"/>
    <w:pPr>
      <w:spacing w:line="360" w:lineRule="auto"/>
      <w:ind w:firstLine="480" w:firstLineChars="200"/>
    </w:pPr>
    <w:rPr>
      <w:rFonts w:ascii="仿宋_GB2312"/>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1024</Words>
  <Characters>2104</Characters>
  <Lines>192</Lines>
  <Paragraphs>111</Paragraphs>
  <TotalTime>1</TotalTime>
  <ScaleCrop>false</ScaleCrop>
  <LinksUpToDate>false</LinksUpToDate>
  <CharactersWithSpaces>2275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2020-05-10T16:02:00Z</dcterms:created>
  <dc:creator>V</dc:creator>
  <cp:lastModifiedBy>杜</cp:lastModifiedBy>
  <dcterms:modified xsi:type="dcterms:W3CDTF">2026-01-30T09:13:09Z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eyJoZGlkIjoiYzA0YTAzYTkyNmM5NzU3ZGIyYWRiODVkZmJjYTYzZmEiLCJ1c2VySWQiOiI3NzIyNTI5NzkifQ==</vt:lpwstr>
  </property>
  <property fmtid="{D5CDD505-2E9C-101B-9397-08002B2CF9AE}" pid="3" name="KSOProductBuildVer">
    <vt:lpwstr>2052-12.1.0.24657</vt:lpwstr>
  </property>
  <property fmtid="{D5CDD505-2E9C-101B-9397-08002B2CF9AE}" pid="4" name="ICV">
    <vt:lpwstr>9034491D85FC4B8F952CFC7A721A8F52_13</vt:lpwstr>
  </property>
</Properties>
</file>