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AF056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3</w:t>
      </w:r>
    </w:p>
    <w:p w14:paraId="5D7F9653">
      <w:pPr>
        <w:pStyle w:val="2"/>
        <w:rPr>
          <w:rFonts w:hint="default"/>
          <w:lang w:val="en-US" w:eastAsia="zh-CN"/>
        </w:rPr>
      </w:pPr>
    </w:p>
    <w:p w14:paraId="52A5C0C9">
      <w:pPr>
        <w:jc w:val="center"/>
        <w:rPr>
          <w:rFonts w:ascii="方正小标宋简体" w:hAnsi="仿宋" w:eastAsia="方正小标宋简体"/>
          <w:color w:val="000000"/>
          <w:sz w:val="36"/>
          <w:szCs w:val="36"/>
        </w:rPr>
      </w:pPr>
      <w:r>
        <w:rPr>
          <w:rFonts w:ascii="方正小标宋简体" w:hAnsi="仿宋" w:eastAsia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5</w:t>
      </w:r>
      <w:r>
        <w:rPr>
          <w:rFonts w:ascii="方正小标宋简体" w:hAnsi="仿宋" w:eastAsia="方正小标宋简体"/>
          <w:color w:val="000000"/>
          <w:sz w:val="36"/>
          <w:szCs w:val="36"/>
        </w:rPr>
        <w:t>年度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省</w:t>
      </w:r>
      <w:bookmarkStart w:id="0" w:name="_GoBack"/>
      <w:bookmarkEnd w:id="0"/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自然科学奖提名公示</w:t>
      </w:r>
    </w:p>
    <w:p w14:paraId="3E01AB92">
      <w:pPr>
        <w:adjustRightInd w:val="0"/>
        <w:snapToGrid w:val="0"/>
        <w:spacing w:line="560" w:lineRule="exact"/>
        <w:rPr>
          <w:rFonts w:ascii="仿宋" w:hAnsi="仿宋" w:eastAsia="仿宋"/>
          <w:color w:val="000000"/>
          <w:sz w:val="32"/>
          <w:szCs w:val="28"/>
        </w:rPr>
      </w:pPr>
    </w:p>
    <w:p w14:paraId="4D9B7002">
      <w:pPr>
        <w:adjustRightInd w:val="0"/>
        <w:snapToGrid w:val="0"/>
        <w:spacing w:line="560" w:lineRule="exact"/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一、项目名称：</w:t>
      </w:r>
      <w:r>
        <w:rPr>
          <w:rFonts w:hint="eastAsia" w:ascii="仿宋" w:hAnsi="仿宋" w:eastAsia="仿宋"/>
          <w:color w:val="000000"/>
          <w:sz w:val="32"/>
          <w:szCs w:val="28"/>
        </w:rPr>
        <w:t>药物循证评价方法学创新与多场景实证研究</w:t>
      </w:r>
      <w:r>
        <w:rPr>
          <w:rFonts w:hint="eastAsia" w:ascii="黑体" w:hAnsi="黑体" w:eastAsia="黑体" w:cs="黑体"/>
          <w:color w:val="000000"/>
          <w:sz w:val="32"/>
          <w:szCs w:val="28"/>
        </w:rPr>
        <w:t>二、提名单位：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贵州省卫生健康委员会</w:t>
      </w:r>
    </w:p>
    <w:p w14:paraId="002109F8">
      <w:pPr>
        <w:adjustRightInd w:val="0"/>
        <w:snapToGrid w:val="0"/>
        <w:spacing w:line="560" w:lineRule="exact"/>
        <w:rPr>
          <w:rFonts w:hint="eastAsia" w:ascii="黑体" w:hAnsi="黑体" w:eastAsia="黑体" w:cs="黑体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28"/>
          <w:lang w:val="en-US" w:eastAsia="zh-CN"/>
        </w:rPr>
        <w:t>代表性论文专著目录</w:t>
      </w:r>
    </w:p>
    <w:tbl>
      <w:tblPr>
        <w:tblStyle w:val="7"/>
        <w:tblW w:w="104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744"/>
        <w:gridCol w:w="1463"/>
        <w:gridCol w:w="1175"/>
        <w:gridCol w:w="1400"/>
        <w:gridCol w:w="1212"/>
        <w:gridCol w:w="525"/>
        <w:gridCol w:w="580"/>
        <w:gridCol w:w="882"/>
      </w:tblGrid>
      <w:tr w14:paraId="22BB53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9C823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仿宋" w:eastAsia="宋体"/>
                <w:b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仿宋" w:eastAsia="宋体"/>
                <w:b/>
                <w:color w:val="000000"/>
                <w:sz w:val="21"/>
                <w:lang w:val="en-US" w:eastAsia="zh-CN"/>
              </w:rPr>
              <w:t>序号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5D595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论文专著名称/刊名/作者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55BE5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年卷页码</w:t>
            </w:r>
          </w:p>
          <w:p w14:paraId="36CA29B4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（xx年xx卷xx页）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3C762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发表时间</w:t>
            </w:r>
          </w:p>
          <w:p w14:paraId="289CDC44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（年月日）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280EE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通讯作者</w:t>
            </w:r>
          </w:p>
          <w:p w14:paraId="2737482C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FF018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第一作者</w:t>
            </w:r>
          </w:p>
          <w:p w14:paraId="2182F7B4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FF435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他引总次数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550F8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检索数据库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70D2E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论文署名单位是否包含国</w:t>
            </w:r>
          </w:p>
          <w:p w14:paraId="7A03C167">
            <w:pPr>
              <w:pStyle w:val="4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  <w:lang w:eastAsia="zh-CN"/>
              </w:rPr>
              <w:t>（境）</w:t>
            </w: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外单位</w:t>
            </w:r>
          </w:p>
        </w:tc>
      </w:tr>
      <w:tr w14:paraId="2701FA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AE776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1616C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 xml:space="preserve">Association between Antibiotic Exposure and the Risk of Rash in Children with Infectious Mononucleosis: a Multicenter, Retrospective Cohort Study. 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/>
                <w:sz w:val="21"/>
                <w:szCs w:val="21"/>
              </w:rPr>
              <w:t>Antimicrobial Agents and Chemotherapy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>. Zhang Rui, Mao Zhen, Xu Chang, Wang Wen, Kwong Joey Sum-wing, Xu Minjie, Song Yi, Lv Tianyi, Teng Zhiyuan, Zhong Ruifeng, Liu Hui, Liu Yang, Wang Qin, Wang Ying, Zhang Yuan, Chen Shuya, Chai Xiuli, He Rui, Zheng Wenyi, Zhang Jiaxing*.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89A79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 xml:space="preserve">2023,67(6): e0024923 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69B59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2019年6月15日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D93B1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>Zhang Jiaxing*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6EC1E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>Zhang Rui, Mao Zhen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88173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6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ECA62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Web of Science 核心合集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F9B10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是</w:t>
            </w:r>
          </w:p>
        </w:tc>
      </w:tr>
      <w:tr w14:paraId="434956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EA046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FF5BF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 xml:space="preserve">The Efficacy and Safety of Revefenacin for the Treatment of Chronic Obstructive Pulmonary Disease: A Systematic Review. 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/>
                <w:sz w:val="21"/>
                <w:szCs w:val="21"/>
              </w:rPr>
              <w:t>Frontiers in Pharmacology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>. Zhang Jiaxing, Xie Yihong, Kwong Joey Sum wing, Ge Long, He Rui, Zheng Wenyi, Han Jing, Zhang Rui, Zhao Huaye, He Yuru, Li Xiaosi*.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373B4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2021,12:667027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BA8EE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2021年10月20日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5615C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>Li Xiaosi*.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23F12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>Zhang Jiaxing, Xie Yihong,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03588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3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D7E00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Web of Science 核心合集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86719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是</w:t>
            </w:r>
          </w:p>
        </w:tc>
      </w:tr>
      <w:tr w14:paraId="6D2ECD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E9CED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0D459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 xml:space="preserve">Methodological issues of systematic reviews and meta-analyses in the field of sleep medicine: A meta-epidemiological study. 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/>
                <w:sz w:val="21"/>
                <w:szCs w:val="21"/>
              </w:rPr>
              <w:t>Sleep Medicine Reviews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>. Xu Chang*, Furuya-Kanamori Luis, Kwong Joey S. W., Li Sheng, Liu Yu, Doi Suhail A.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14677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2021, 57: 101434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92BABF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2021年6月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30C15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>Xu Chang*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9E3B6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>Xu Chang*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E9F67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20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8DDDA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Web of Science 核心合集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77DEA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是</w:t>
            </w:r>
          </w:p>
        </w:tc>
      </w:tr>
      <w:tr w14:paraId="6C60D1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A1E54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1362B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 xml:space="preserve">Utilization of the evidence from studies with no events in meta-analyses of adverse events: an empirical investigation. 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/>
                <w:sz w:val="21"/>
                <w:szCs w:val="21"/>
              </w:rPr>
              <w:t>BMC Medicine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 xml:space="preserve">. Xu Chang*, Zhou Xiaoqin, Zorzela Liliane, Ju Ke, Furuya Kanamori Luis, Lin Lifeng, Lu Cuncun, Musa Omran A. H., Vohra Sunita. 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DAF21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2021, 19(1): 141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FB086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2021年6月15日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5F42B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>Xu Chang*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24346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>Xu Chang*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17C8D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30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937CD1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Web of Science 核心合集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DFBD1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是</w:t>
            </w:r>
          </w:p>
        </w:tc>
      </w:tr>
      <w:tr w14:paraId="57E11A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C6FE147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</w:p>
          <w:p w14:paraId="07B41979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669109B4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 xml:space="preserve">Synthesis of evidence from zero-events studies: A comparison of one-stage framework methods. 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/>
                <w:sz w:val="21"/>
                <w:szCs w:val="21"/>
              </w:rPr>
              <w:t>Research Synthesis Methods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 xml:space="preserve">. Xu Chang*, Furuya-Kanamori L, Lin L. 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5F492C45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2022, 13(2): 176-189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39E1124F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2022年4月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1F76B56A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>Xu Chang*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7F2EF8EB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1"/>
                <w:szCs w:val="21"/>
              </w:rPr>
              <w:t>Xu Chang*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6F247E48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22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3C63403F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Web of Science 核心合集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3D61A0BF">
            <w:pPr>
              <w:pStyle w:val="4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</w:rPr>
              <w:t>是</w:t>
            </w:r>
          </w:p>
        </w:tc>
      </w:tr>
    </w:tbl>
    <w:p w14:paraId="25F7731E"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  <w:lang w:eastAsia="zh-CN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28"/>
        </w:rPr>
        <w:t>主要完成人：</w:t>
      </w:r>
      <w:r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  <w:t>张家兴、徐畅、赵华叶、李小丝、张瑞</w:t>
      </w:r>
    </w:p>
    <w:p w14:paraId="4085A58B">
      <w:pPr>
        <w:numPr>
          <w:ilvl w:val="0"/>
          <w:numId w:val="0"/>
        </w:numPr>
        <w:adjustRightInd w:val="0"/>
        <w:snapToGrid w:val="0"/>
        <w:spacing w:line="560" w:lineRule="exact"/>
        <w:ind w:left="2560" w:hanging="2560" w:hangingChars="800"/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五、主要完成单位：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贵州省人民医院、西藏自治区人民政府驻成都办事处医院</w:t>
      </w:r>
    </w:p>
    <w:p w14:paraId="25714B12">
      <w:pPr>
        <w:adjustRightInd w:val="0"/>
        <w:snapToGrid w:val="0"/>
        <w:spacing w:line="560" w:lineRule="exact"/>
        <w:rPr>
          <w:rFonts w:ascii="仿宋" w:hAnsi="仿宋" w:eastAsia="仿宋"/>
          <w:color w:val="000000"/>
          <w:sz w:val="32"/>
          <w:szCs w:val="28"/>
        </w:rPr>
      </w:pPr>
    </w:p>
    <w:p w14:paraId="76946351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4A41B7C9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1524F93E">
      <w:pPr>
        <w:pStyle w:val="4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9944FDC-1857-457E-B5AE-C6B41858FDC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BBC598CA-8863-4702-B2ED-55A98CD7227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B12C9EE-8464-4DBD-9B4A-31B9942CFB7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2B"/>
    <w:rsid w:val="00032967"/>
    <w:rsid w:val="00044FFC"/>
    <w:rsid w:val="00061E4B"/>
    <w:rsid w:val="0008214C"/>
    <w:rsid w:val="000E4B13"/>
    <w:rsid w:val="000E4BD5"/>
    <w:rsid w:val="000E686B"/>
    <w:rsid w:val="0010554C"/>
    <w:rsid w:val="00123C15"/>
    <w:rsid w:val="00131B72"/>
    <w:rsid w:val="002D08B0"/>
    <w:rsid w:val="00310DC7"/>
    <w:rsid w:val="003B2ED7"/>
    <w:rsid w:val="003E6396"/>
    <w:rsid w:val="00421F1B"/>
    <w:rsid w:val="00461026"/>
    <w:rsid w:val="004A2945"/>
    <w:rsid w:val="00575964"/>
    <w:rsid w:val="005F148B"/>
    <w:rsid w:val="006405C6"/>
    <w:rsid w:val="006670A3"/>
    <w:rsid w:val="006C72DD"/>
    <w:rsid w:val="006C79EE"/>
    <w:rsid w:val="007127AB"/>
    <w:rsid w:val="007806E1"/>
    <w:rsid w:val="007E495D"/>
    <w:rsid w:val="00820E04"/>
    <w:rsid w:val="00853567"/>
    <w:rsid w:val="008609FD"/>
    <w:rsid w:val="00872B2B"/>
    <w:rsid w:val="008B1060"/>
    <w:rsid w:val="009416D6"/>
    <w:rsid w:val="00973D52"/>
    <w:rsid w:val="0098265C"/>
    <w:rsid w:val="00995A62"/>
    <w:rsid w:val="009A1A4A"/>
    <w:rsid w:val="009B7B78"/>
    <w:rsid w:val="00A32795"/>
    <w:rsid w:val="00A74F00"/>
    <w:rsid w:val="00A97349"/>
    <w:rsid w:val="00D513A0"/>
    <w:rsid w:val="00DC605D"/>
    <w:rsid w:val="00E14087"/>
    <w:rsid w:val="00E32E99"/>
    <w:rsid w:val="00ED1646"/>
    <w:rsid w:val="00F61F83"/>
    <w:rsid w:val="00F7752B"/>
    <w:rsid w:val="00FA432E"/>
    <w:rsid w:val="00FC4A92"/>
    <w:rsid w:val="00FC7F8B"/>
    <w:rsid w:val="00FE4BD9"/>
    <w:rsid w:val="031F2043"/>
    <w:rsid w:val="04734337"/>
    <w:rsid w:val="07750484"/>
    <w:rsid w:val="07A82607"/>
    <w:rsid w:val="07B745E5"/>
    <w:rsid w:val="0AD3402E"/>
    <w:rsid w:val="0CC003F3"/>
    <w:rsid w:val="0DBA3094"/>
    <w:rsid w:val="109E0A4B"/>
    <w:rsid w:val="12971BF6"/>
    <w:rsid w:val="14FB46BE"/>
    <w:rsid w:val="16F72C63"/>
    <w:rsid w:val="177C21D9"/>
    <w:rsid w:val="1B47424D"/>
    <w:rsid w:val="1CD13F56"/>
    <w:rsid w:val="1DEF57DA"/>
    <w:rsid w:val="1F784F2C"/>
    <w:rsid w:val="207542BB"/>
    <w:rsid w:val="21967C18"/>
    <w:rsid w:val="2214108A"/>
    <w:rsid w:val="23046E34"/>
    <w:rsid w:val="234F5BD5"/>
    <w:rsid w:val="24031E5A"/>
    <w:rsid w:val="27584E6B"/>
    <w:rsid w:val="2BB3377D"/>
    <w:rsid w:val="2E8C0CED"/>
    <w:rsid w:val="311A5A74"/>
    <w:rsid w:val="31E340B8"/>
    <w:rsid w:val="324D4BA7"/>
    <w:rsid w:val="32676A97"/>
    <w:rsid w:val="32F51B26"/>
    <w:rsid w:val="342521FB"/>
    <w:rsid w:val="34D66156"/>
    <w:rsid w:val="397005CD"/>
    <w:rsid w:val="3A1E0383"/>
    <w:rsid w:val="3C2D2B00"/>
    <w:rsid w:val="3DFA2EB5"/>
    <w:rsid w:val="3E6E73FF"/>
    <w:rsid w:val="3F192DC7"/>
    <w:rsid w:val="409C0254"/>
    <w:rsid w:val="45DE0298"/>
    <w:rsid w:val="47A714FB"/>
    <w:rsid w:val="4AA46683"/>
    <w:rsid w:val="4ADA20A4"/>
    <w:rsid w:val="4B412124"/>
    <w:rsid w:val="4DED7D3F"/>
    <w:rsid w:val="4F3D70A6"/>
    <w:rsid w:val="515A71FF"/>
    <w:rsid w:val="51AD4815"/>
    <w:rsid w:val="567A4F6C"/>
    <w:rsid w:val="5884590A"/>
    <w:rsid w:val="5943175D"/>
    <w:rsid w:val="5A0D4D0A"/>
    <w:rsid w:val="5C0C4A54"/>
    <w:rsid w:val="5E047A84"/>
    <w:rsid w:val="5F2B0CC9"/>
    <w:rsid w:val="618172C6"/>
    <w:rsid w:val="61870689"/>
    <w:rsid w:val="669F5B05"/>
    <w:rsid w:val="69934110"/>
    <w:rsid w:val="6B3C7DBA"/>
    <w:rsid w:val="6B7632DB"/>
    <w:rsid w:val="6EF56BFD"/>
    <w:rsid w:val="70B35C6D"/>
    <w:rsid w:val="70D25448"/>
    <w:rsid w:val="7352461E"/>
    <w:rsid w:val="75CB1FD1"/>
    <w:rsid w:val="77894387"/>
    <w:rsid w:val="77D543BA"/>
    <w:rsid w:val="78C82101"/>
    <w:rsid w:val="7BE424D4"/>
    <w:rsid w:val="7CA80486"/>
    <w:rsid w:val="7EC461F2"/>
    <w:rsid w:val="7FBD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2"/>
    <w:semiHidden/>
    <w:unhideWhenUsed/>
    <w:qFormat/>
    <w:uiPriority w:val="0"/>
    <w:pPr>
      <w:spacing w:after="120"/>
    </w:pPr>
    <w:rPr>
      <w:szCs w:val="20"/>
    </w:rPr>
  </w:style>
  <w:style w:type="paragraph" w:styleId="4">
    <w:name w:val="Plain Text"/>
    <w:basedOn w:val="1"/>
    <w:link w:val="13"/>
    <w:unhideWhenUsed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正文文本 Char"/>
    <w:basedOn w:val="9"/>
    <w:link w:val="2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3">
    <w:name w:val="纯文本 Char"/>
    <w:basedOn w:val="9"/>
    <w:link w:val="4"/>
    <w:qFormat/>
    <w:uiPriority w:val="0"/>
    <w:rPr>
      <w:rFonts w:ascii="仿宋_GB2312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ly</Company>
  <Pages>2</Pages>
  <Words>526</Words>
  <Characters>1695</Characters>
  <Lines>45</Lines>
  <Paragraphs>12</Paragraphs>
  <TotalTime>6</TotalTime>
  <ScaleCrop>false</ScaleCrop>
  <LinksUpToDate>false</LinksUpToDate>
  <CharactersWithSpaces>1932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2026-01-12T08:05:00Z</dcterms:created>
  <dc:creator>xxzxYH</dc:creator>
  <cp:lastModifiedBy>杜</cp:lastModifiedBy>
  <cp:lastPrinted>2026-01-10T06:06:00Z</cp:lastPrinted>
  <dcterms:modified xsi:type="dcterms:W3CDTF">2026-01-30T09:00:28Z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eyJoZGlkIjoiYzA0YTAzYTkyNmM5NzU3ZGIyYWRiODVkZmJjYTYzZmEiLCJ1c2VySWQiOiI3NzIyNTI5NzkifQ==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F4D7003A0E084AA7A37A229143E8DA7E_13</vt:lpwstr>
  </property>
</Properties>
</file>