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DBF9F" w14:textId="33F61F47" w:rsidR="005B76D9" w:rsidRDefault="000520FF">
      <w:pPr>
        <w:pStyle w:val="afffd"/>
        <w:sectPr w:rsidR="005B76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B850E1" wp14:editId="384E6E9C">
                <wp:simplePos x="0" y="0"/>
                <wp:positionH relativeFrom="column">
                  <wp:posOffset>0</wp:posOffset>
                </wp:positionH>
                <wp:positionV relativeFrom="paragraph">
                  <wp:posOffset>2476500</wp:posOffset>
                </wp:positionV>
                <wp:extent cx="6121400" cy="0"/>
                <wp:effectExtent l="14605" t="7620" r="7620" b="11430"/>
                <wp:wrapNone/>
                <wp:docPr id="11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C2436" id="直线 10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5pt" to="48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03A9E5" wp14:editId="33E2F55A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14605" t="10795" r="7620" b="8255"/>
                <wp:wrapNone/>
                <wp:docPr id="10" name="直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3064C" id="直线 1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0C998E16" wp14:editId="0ED134D2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635" r="0" b="0"/>
                <wp:wrapNone/>
                <wp:docPr id="9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BB327" w14:textId="77777777" w:rsidR="000D5CED" w:rsidRPr="000D5CED" w:rsidRDefault="000D5CED" w:rsidP="000D5CED"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黑体" w:eastAsia="黑体"/>
                                <w:spacing w:val="20"/>
                                <w:w w:val="135"/>
                                <w:kern w:val="0"/>
                                <w:sz w:val="36"/>
                              </w:rPr>
                            </w:pPr>
                            <w:r w:rsidRPr="000D5CED">
                              <w:rPr>
                                <w:rFonts w:ascii="黑体" w:eastAsia="黑体" w:hint="eastAsia"/>
                                <w:kern w:val="0"/>
                                <w:sz w:val="36"/>
                              </w:rPr>
                              <w:t>贵州省卫生和计划生育委员会</w:t>
                            </w:r>
                            <w:r w:rsidRPr="000D5CED">
                              <w:rPr>
                                <w:rFonts w:ascii="黑体" w:eastAsia="黑体" w:hint="eastAsia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 xml:space="preserve"> </w:t>
                            </w:r>
                            <w:r w:rsidRPr="000D5CED">
                              <w:rPr>
                                <w:rFonts w:ascii="黑体" w:eastAsia="黑体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 xml:space="preserve">     </w:t>
                            </w:r>
                            <w:r w:rsidRPr="000D5CED">
                              <w:rPr>
                                <w:rFonts w:ascii="黑体" w:eastAsia="黑体" w:hint="eastAsia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998E16"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0;margin-top:717.2pt;width:481.9pt;height:28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" stroked="f">
                <v:textbox inset="0,0,0,0">
                  <w:txbxContent>
                    <w:p w14:paraId="5BABB327" w14:textId="77777777" w:rsidR="000D5CED" w:rsidRPr="000D5CED" w:rsidRDefault="000D5CED" w:rsidP="000D5CED">
                      <w:pPr>
                        <w:widowControl/>
                        <w:spacing w:line="0" w:lineRule="atLeast"/>
                        <w:jc w:val="center"/>
                        <w:rPr>
                          <w:rFonts w:ascii="黑体" w:eastAsia="黑体"/>
                          <w:spacing w:val="20"/>
                          <w:w w:val="135"/>
                          <w:kern w:val="0"/>
                          <w:sz w:val="36"/>
                        </w:rPr>
                      </w:pPr>
                      <w:r w:rsidRPr="000D5CED">
                        <w:rPr>
                          <w:rFonts w:ascii="黑体" w:eastAsia="黑体" w:hint="eastAsia"/>
                          <w:kern w:val="0"/>
                          <w:sz w:val="36"/>
                        </w:rPr>
                        <w:t>贵州省卫生和计划生育委员会</w:t>
                      </w:r>
                      <w:r w:rsidRPr="000D5CED">
                        <w:rPr>
                          <w:rFonts w:ascii="黑体" w:eastAsia="黑体" w:hint="eastAsia"/>
                          <w:spacing w:val="22"/>
                          <w:kern w:val="0"/>
                          <w:position w:val="3"/>
                          <w:sz w:val="28"/>
                        </w:rPr>
                        <w:t xml:space="preserve"> </w:t>
                      </w:r>
                      <w:r w:rsidRPr="000D5CED">
                        <w:rPr>
                          <w:rFonts w:ascii="黑体" w:eastAsia="黑体"/>
                          <w:spacing w:val="22"/>
                          <w:kern w:val="0"/>
                          <w:position w:val="3"/>
                          <w:sz w:val="28"/>
                        </w:rPr>
                        <w:t xml:space="preserve">     </w:t>
                      </w:r>
                      <w:r w:rsidRPr="000D5CED">
                        <w:rPr>
                          <w:rFonts w:ascii="黑体" w:eastAsia="黑体" w:hint="eastAsia"/>
                          <w:spacing w:val="22"/>
                          <w:kern w:val="0"/>
                          <w:position w:val="3"/>
                          <w:sz w:val="28"/>
                        </w:rP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B76D9">
        <w:rPr>
          <w:rStyle w:val="afe"/>
          <w:rFonts w:ascii="宋体" w:hAnsi="宋体" w:hint="eastAsia"/>
          <w:sz w:val="18"/>
        </w:rPr>
        <w:footnoteReference w:customMarkFollows="1" w:id="1"/>
        <w:t>1）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79EC97F0" wp14:editId="480CB1CD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635" t="0" r="0" b="3175"/>
                <wp:wrapNone/>
                <wp:docPr id="8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E4BDF" w14:textId="0771B426" w:rsidR="00822075" w:rsidRPr="00822075" w:rsidRDefault="00822075" w:rsidP="00822075">
                            <w:pPr>
                              <w:widowControl/>
                              <w:jc w:val="righ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20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20 – 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XX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 – XX</w:t>
                            </w:r>
                            <w:r w:rsidR="000D5CED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实施</w:t>
                            </w:r>
                          </w:p>
                          <w:p w14:paraId="646937AB" w14:textId="5DF6CAC8" w:rsidR="005B76D9" w:rsidRPr="00822075" w:rsidRDefault="005B76D9" w:rsidP="00822075">
                            <w:pPr>
                              <w:widowControl/>
                              <w:jc w:val="lef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C97F0" id="fmFrame6" o:spid="_x0000_s1027" type="#_x0000_t202" style="position:absolute;left:0;text-align:left;margin-left:322.9pt;margin-top:674.3pt;width:159pt;height:24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" stroked="f">
                <v:textbox inset="0,0,0,0">
                  <w:txbxContent>
                    <w:p w14:paraId="5FCE4BDF" w14:textId="0771B426" w:rsidR="00822075" w:rsidRPr="00822075" w:rsidRDefault="00822075" w:rsidP="00822075">
                      <w:pPr>
                        <w:widowControl/>
                        <w:jc w:val="right"/>
                        <w:rPr>
                          <w:rFonts w:eastAsia="黑体"/>
                          <w:kern w:val="0"/>
                          <w:sz w:val="28"/>
                        </w:rPr>
                      </w:pP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20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20 – 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XX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 – XX</w:t>
                      </w:r>
                      <w:r w:rsidR="000D5CED">
                        <w:rPr>
                          <w:rFonts w:eastAsia="黑体" w:hint="eastAsia"/>
                          <w:kern w:val="0"/>
                          <w:sz w:val="28"/>
                        </w:rPr>
                        <w:t>实施</w:t>
                      </w:r>
                    </w:p>
                    <w:p w14:paraId="646937AB" w14:textId="5DF6CAC8" w:rsidR="005B76D9" w:rsidRPr="00822075" w:rsidRDefault="005B76D9" w:rsidP="00822075">
                      <w:pPr>
                        <w:widowControl/>
                        <w:jc w:val="left"/>
                        <w:rPr>
                          <w:rFonts w:eastAsia="黑体"/>
                          <w:kern w:val="0"/>
                          <w:sz w:val="28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48DCA00" wp14:editId="78790B46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4445" b="3175"/>
                <wp:wrapNone/>
                <wp:docPr id="7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24D25" w14:textId="77777777" w:rsidR="00822075" w:rsidRPr="00822075" w:rsidRDefault="00822075" w:rsidP="00822075">
                            <w:pPr>
                              <w:widowControl/>
                              <w:jc w:val="lef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  <w:bookmarkStart w:id="0" w:name="_Hlk38401229"/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20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20 – 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XX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 – XX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发布</w:t>
                            </w:r>
                          </w:p>
                          <w:bookmarkEnd w:id="0"/>
                          <w:p w14:paraId="3B83F11A" w14:textId="531E8146" w:rsidR="005B76D9" w:rsidRDefault="005B76D9">
                            <w:pPr>
                              <w:pStyle w:val="aff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DCA00" id="fmFrame5" o:spid="_x0000_s1028" type="#_x0000_t202" style="position:absolute;left:0;text-align:left;margin-left:0;margin-top:674.3pt;width:159pt;height:24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" stroked="f">
                <v:textbox inset="0,0,0,0">
                  <w:txbxContent>
                    <w:p w14:paraId="54524D25" w14:textId="77777777" w:rsidR="00822075" w:rsidRPr="00822075" w:rsidRDefault="00822075" w:rsidP="00822075">
                      <w:pPr>
                        <w:widowControl/>
                        <w:jc w:val="left"/>
                        <w:rPr>
                          <w:rFonts w:eastAsia="黑体"/>
                          <w:kern w:val="0"/>
                          <w:sz w:val="28"/>
                        </w:rPr>
                      </w:pPr>
                      <w:bookmarkStart w:id="1" w:name="_Hlk38401229"/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20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20 – 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XX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 – XX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发布</w:t>
                      </w:r>
                    </w:p>
                    <w:bookmarkEnd w:id="1"/>
                    <w:p w14:paraId="3B83F11A" w14:textId="531E8146" w:rsidR="005B76D9" w:rsidRDefault="005B76D9">
                      <w:pPr>
                        <w:pStyle w:val="affc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E8B268F" wp14:editId="59620CB7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4445" r="0" b="635"/>
                <wp:wrapNone/>
                <wp:docPr id="6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76772" w14:textId="494E4272" w:rsidR="005B76D9" w:rsidRDefault="0084711D">
                            <w:pPr>
                              <w:pStyle w:val="afffa"/>
                              <w:rPr>
                                <w:rFonts w:ascii="黑体" w:eastAsia="黑体" w:hAnsi="宋体"/>
                                <w:sz w:val="52"/>
                                <w:szCs w:val="52"/>
                              </w:rPr>
                            </w:pPr>
                            <w:r w:rsidRPr="0084711D">
                              <w:rPr>
                                <w:rFonts w:ascii="黑体" w:eastAsia="黑体" w:hAnsi="宋体" w:hint="eastAsia"/>
                                <w:sz w:val="52"/>
                                <w:szCs w:val="52"/>
                              </w:rPr>
                              <w:t>食品安全地方标准</w:t>
                            </w:r>
                          </w:p>
                          <w:p w14:paraId="0EC86412" w14:textId="384CC842" w:rsidR="005B76D9" w:rsidRDefault="00C540F8">
                            <w:pPr>
                              <w:pStyle w:val="afffa"/>
                              <w:rPr>
                                <w:rFonts w:ascii="黑体" w:eastAsia="黑体" w:hAnsi="宋体"/>
                                <w:sz w:val="52"/>
                                <w:szCs w:val="52"/>
                              </w:rPr>
                            </w:pPr>
                            <w:r w:rsidRPr="00C540F8">
                              <w:rPr>
                                <w:rFonts w:ascii="黑体" w:eastAsia="黑体" w:hAnsi="宋体" w:hint="eastAsia"/>
                                <w:sz w:val="52"/>
                                <w:szCs w:val="52"/>
                              </w:rPr>
                              <w:t>虾酱酸调味料</w:t>
                            </w:r>
                          </w:p>
                          <w:p w14:paraId="38B3D058" w14:textId="7023A9A2" w:rsidR="005B76D9" w:rsidRPr="00F44CDE" w:rsidRDefault="000B0D2F">
                            <w:pPr>
                              <w:pStyle w:val="afffa"/>
                              <w:rPr>
                                <w:color w:val="FF0000"/>
                              </w:rPr>
                            </w:pPr>
                            <w:r w:rsidRPr="00F44CDE">
                              <w:rPr>
                                <w:rFonts w:eastAsia="黑体"/>
                                <w:szCs w:val="21"/>
                              </w:rPr>
                              <w:t>Local food safety standards-</w:t>
                            </w:r>
                            <w:r w:rsidR="002F334E" w:rsidRPr="00F44CDE">
                              <w:rPr>
                                <w:rFonts w:eastAsia="黑体"/>
                                <w:szCs w:val="21"/>
                              </w:rPr>
                              <w:t>Sour Shrimp Paste Season</w:t>
                            </w:r>
                            <w:r w:rsidR="00785A06" w:rsidRPr="00F44CDE">
                              <w:rPr>
                                <w:rFonts w:eastAsia="黑体"/>
                                <w:szCs w:val="21"/>
                              </w:rPr>
                              <w:t>ing</w:t>
                            </w:r>
                          </w:p>
                          <w:p w14:paraId="654C9695" w14:textId="77777777" w:rsidR="005B76D9" w:rsidRDefault="005B76D9">
                            <w:pPr>
                              <w:pStyle w:val="afffc"/>
                            </w:pPr>
                          </w:p>
                          <w:p w14:paraId="4639D16F" w14:textId="77777777" w:rsidR="005B76D9" w:rsidRDefault="005B76D9">
                            <w:pPr>
                              <w:pStyle w:val="afff9"/>
                            </w:pPr>
                          </w:p>
                          <w:p w14:paraId="33245A1B" w14:textId="77777777" w:rsidR="005B76D9" w:rsidRDefault="005B76D9">
                            <w:pPr>
                              <w:pStyle w:val="afff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B268F" id="_x0000_t202" coordsize="21600,21600" o:spt="202" path="m,l,21600r21600,l21600,xe">
                <v:stroke joinstyle="miter"/>
                <v:path gradientshapeok="t" o:connecttype="rect"/>
              </v:shapetype>
              <v:shape id="fmFrame4" o:spid="_x0000_s1029" type="#_x0000_t202" style="position:absolute;left:0;text-align:left;margin-left:0;margin-top:286.25pt;width:470pt;height:368.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" stroked="f">
                <v:textbox inset="0,0,0,0">
                  <w:txbxContent>
                    <w:p w14:paraId="5B776772" w14:textId="494E4272" w:rsidR="005B76D9" w:rsidRDefault="0084711D">
                      <w:pPr>
                        <w:pStyle w:val="afffa"/>
                        <w:rPr>
                          <w:rFonts w:ascii="黑体" w:eastAsia="黑体" w:hAnsi="宋体"/>
                          <w:sz w:val="52"/>
                          <w:szCs w:val="52"/>
                        </w:rPr>
                      </w:pPr>
                      <w:r w:rsidRPr="0084711D">
                        <w:rPr>
                          <w:rFonts w:ascii="黑体" w:eastAsia="黑体" w:hAnsi="宋体" w:hint="eastAsia"/>
                          <w:sz w:val="52"/>
                          <w:szCs w:val="52"/>
                        </w:rPr>
                        <w:t>食品安全地方标准</w:t>
                      </w:r>
                    </w:p>
                    <w:p w14:paraId="0EC86412" w14:textId="384CC842" w:rsidR="005B76D9" w:rsidRDefault="00C540F8">
                      <w:pPr>
                        <w:pStyle w:val="afffa"/>
                        <w:rPr>
                          <w:rFonts w:ascii="黑体" w:eastAsia="黑体" w:hAnsi="宋体"/>
                          <w:sz w:val="52"/>
                          <w:szCs w:val="52"/>
                        </w:rPr>
                      </w:pPr>
                      <w:r w:rsidRPr="00C540F8">
                        <w:rPr>
                          <w:rFonts w:ascii="黑体" w:eastAsia="黑体" w:hAnsi="宋体" w:hint="eastAsia"/>
                          <w:sz w:val="52"/>
                          <w:szCs w:val="52"/>
                        </w:rPr>
                        <w:t>虾酱酸调味料</w:t>
                      </w:r>
                    </w:p>
                    <w:p w14:paraId="38B3D058" w14:textId="7023A9A2" w:rsidR="005B76D9" w:rsidRPr="00F44CDE" w:rsidRDefault="000B0D2F">
                      <w:pPr>
                        <w:pStyle w:val="afffa"/>
                        <w:rPr>
                          <w:color w:val="FF0000"/>
                        </w:rPr>
                      </w:pPr>
                      <w:r w:rsidRPr="00F44CDE">
                        <w:rPr>
                          <w:rFonts w:eastAsia="黑体"/>
                          <w:szCs w:val="21"/>
                        </w:rPr>
                        <w:t>Local food safety standards-</w:t>
                      </w:r>
                      <w:r w:rsidR="002F334E" w:rsidRPr="00F44CDE">
                        <w:rPr>
                          <w:rFonts w:eastAsia="黑体"/>
                          <w:szCs w:val="21"/>
                        </w:rPr>
                        <w:t>Sour Shrimp Paste Season</w:t>
                      </w:r>
                      <w:r w:rsidR="00785A06" w:rsidRPr="00F44CDE">
                        <w:rPr>
                          <w:rFonts w:eastAsia="黑体"/>
                          <w:szCs w:val="21"/>
                        </w:rPr>
                        <w:t>ing</w:t>
                      </w:r>
                    </w:p>
                    <w:p w14:paraId="654C9695" w14:textId="77777777" w:rsidR="005B76D9" w:rsidRDefault="005B76D9">
                      <w:pPr>
                        <w:pStyle w:val="afffc"/>
                      </w:pPr>
                    </w:p>
                    <w:p w14:paraId="4639D16F" w14:textId="77777777" w:rsidR="005B76D9" w:rsidRDefault="005B76D9">
                      <w:pPr>
                        <w:pStyle w:val="afff9"/>
                      </w:pPr>
                    </w:p>
                    <w:p w14:paraId="33245A1B" w14:textId="77777777" w:rsidR="005B76D9" w:rsidRDefault="005B76D9">
                      <w:pPr>
                        <w:pStyle w:val="afff7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4B531D81" wp14:editId="3C871B23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934075" cy="1075055"/>
                <wp:effectExtent l="0" t="0" r="4445" b="1905"/>
                <wp:wrapNone/>
                <wp:docPr id="5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075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BFCD5" w14:textId="5BFC7328" w:rsidR="005B76D9" w:rsidRDefault="0084711D">
                            <w:pPr>
                              <w:pStyle w:val="11"/>
                              <w:wordWrap w:val="0"/>
                              <w:rPr>
                                <w:rFonts w:ascii="黑体" w:eastAsia="黑体" w:hAnsi="黑体"/>
                              </w:rPr>
                            </w:pPr>
                            <w:r w:rsidRPr="0084711D">
                              <w:rPr>
                                <w:rFonts w:ascii="黑体" w:eastAsia="黑体" w:hAnsi="黑体"/>
                              </w:rPr>
                              <w:t>DBS52/XXX—2020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31D81" id="fmFrame3" o:spid="_x0000_s1030" type="#_x0000_t202" style="position:absolute;left:0;text-align:left;margin-left:0;margin-top:110.35pt;width:467.25pt;height:84.6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" stroked="f">
                <v:textbox inset="0,0,0,0">
                  <w:txbxContent>
                    <w:p w14:paraId="121BFCD5" w14:textId="5BFC7328" w:rsidR="005B76D9" w:rsidRDefault="0084711D">
                      <w:pPr>
                        <w:pStyle w:val="11"/>
                        <w:wordWrap w:val="0"/>
                        <w:rPr>
                          <w:rFonts w:ascii="黑体" w:eastAsia="黑体" w:hAnsi="黑体"/>
                        </w:rPr>
                      </w:pPr>
                      <w:r w:rsidRPr="0084711D">
                        <w:rPr>
                          <w:rFonts w:ascii="黑体" w:eastAsia="黑体" w:hAnsi="黑体"/>
                        </w:rPr>
                        <w:t>DBS52/XXX—2020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4E9FCABC" wp14:editId="1F2471F3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1905" t="635" r="4445" b="3175"/>
                <wp:wrapNone/>
                <wp:docPr id="4" name="fmFram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4F6D1" w14:textId="63C74317" w:rsidR="005B76D9" w:rsidRDefault="00410AD2">
                            <w:pPr>
                              <w:pStyle w:val="afff0"/>
                            </w:pPr>
                            <w:r w:rsidRPr="00410AD2">
                              <w:t>DB52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CABC" id="fmFrame8" o:spid="_x0000_s1031" type="#_x0000_t202" style="position:absolute;left:0;text-align:left;margin-left:200.75pt;margin-top:8.45pt;width:250pt;height:56.7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" stroked="f">
                <v:textbox inset="0,0,0,0">
                  <w:txbxContent>
                    <w:p w14:paraId="7D54F6D1" w14:textId="63C74317" w:rsidR="005B76D9" w:rsidRDefault="00410AD2">
                      <w:pPr>
                        <w:pStyle w:val="afff0"/>
                      </w:pPr>
                      <w:r w:rsidRPr="00410AD2">
                        <w:t>DB52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 wp14:anchorId="63316536" wp14:editId="61F375E8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A8E61" w14:textId="264FC181" w:rsidR="005B76D9" w:rsidRDefault="0084711D">
                            <w:pPr>
                              <w:pStyle w:val="affff0"/>
                            </w:pPr>
                            <w:r w:rsidRPr="0084711D">
                              <w:rPr>
                                <w:rFonts w:hint="eastAsia"/>
                              </w:rPr>
                              <w:t>贵州省地方标准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16536" id="fmFrame2" o:spid="_x0000_s1032" type="#_x0000_t202" style="position:absolute;left:0;text-align:left;margin-left:0;margin-top:79.6pt;width:481.9pt;height:30.8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" stroked="f">
                <v:textbox inset="0,0,0,0">
                  <w:txbxContent>
                    <w:p w14:paraId="375A8E61" w14:textId="264FC181" w:rsidR="005B76D9" w:rsidRDefault="0084711D">
                      <w:pPr>
                        <w:pStyle w:val="affff0"/>
                      </w:pPr>
                      <w:r w:rsidRPr="0084711D">
                        <w:rPr>
                          <w:rFonts w:hint="eastAsia"/>
                        </w:rPr>
                        <w:t>贵州省地方标准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7904BD6D" wp14:editId="283349A5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127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C545E" w14:textId="06E9DAF1" w:rsidR="005B76D9" w:rsidRDefault="005B76D9">
                            <w:pPr>
                              <w:pStyle w:val="affff4"/>
                              <w:rPr>
                                <w:rFonts w:ascii="黑体" w:hAnsi="黑体"/>
                              </w:rPr>
                            </w:pPr>
                            <w:r w:rsidRPr="00410AD2">
                              <w:t>ICS</w:t>
                            </w:r>
                            <w:r w:rsidR="00410AD2">
                              <w:rPr>
                                <w:rFonts w:ascii="黑体" w:hAnsi="黑体"/>
                              </w:rPr>
                              <w:t xml:space="preserve"> 67.080</w:t>
                            </w:r>
                          </w:p>
                          <w:p w14:paraId="5F5D62D4" w14:textId="548111A3" w:rsidR="005B76D9" w:rsidRDefault="005B76D9">
                            <w:pPr>
                              <w:pStyle w:val="affff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BD6D" id="fmFrame1" o:spid="_x0000_s1033" type="#_x0000_t202" style="position:absolute;left:0;text-align:left;margin-left:0;margin-top:0;width:200pt;height:51.8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" stroked="f">
                <v:textbox inset="0,0,0,0">
                  <w:txbxContent>
                    <w:p w14:paraId="439C545E" w14:textId="06E9DAF1" w:rsidR="005B76D9" w:rsidRDefault="005B76D9">
                      <w:pPr>
                        <w:pStyle w:val="affff4"/>
                        <w:rPr>
                          <w:rFonts w:ascii="黑体" w:hAnsi="黑体"/>
                        </w:rPr>
                      </w:pPr>
                      <w:r w:rsidRPr="00410AD2">
                        <w:t>ICS</w:t>
                      </w:r>
                      <w:r w:rsidR="00410AD2">
                        <w:rPr>
                          <w:rFonts w:ascii="黑体" w:hAnsi="黑体"/>
                        </w:rPr>
                        <w:t xml:space="preserve"> 67.080</w:t>
                      </w:r>
                    </w:p>
                    <w:p w14:paraId="5F5D62D4" w14:textId="548111A3" w:rsidR="005B76D9" w:rsidRDefault="005B76D9">
                      <w:pPr>
                        <w:pStyle w:val="affff4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364D342E" w14:textId="6D13D470" w:rsidR="00D22529" w:rsidRPr="00D22529" w:rsidRDefault="00D22529" w:rsidP="00D22529">
      <w:pPr>
        <w:pStyle w:val="ae"/>
      </w:pPr>
      <w:r w:rsidRPr="00D22529">
        <w:rPr>
          <w:rFonts w:hint="eastAsia"/>
        </w:rPr>
        <w:lastRenderedPageBreak/>
        <w:t>目</w:t>
      </w:r>
      <w:r w:rsidRPr="00D22529">
        <w:t xml:space="preserve"> </w:t>
      </w:r>
      <w:r w:rsidR="003344EC">
        <w:t xml:space="preserve">   </w:t>
      </w:r>
      <w:r w:rsidRPr="00D22529">
        <w:rPr>
          <w:rFonts w:hint="eastAsia"/>
        </w:rPr>
        <w:t>次</w:t>
      </w:r>
    </w:p>
    <w:p w14:paraId="4AD78ED8" w14:textId="77777777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前言</w:t>
      </w:r>
      <w:r>
        <w:rPr>
          <w:rFonts w:ascii="宋体" w:cs="宋体"/>
          <w:kern w:val="0"/>
          <w:szCs w:val="21"/>
        </w:rPr>
        <w:t>................................................................................ II</w:t>
      </w:r>
    </w:p>
    <w:p w14:paraId="4A8FCEE8" w14:textId="2CC9BA9C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1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范围</w:t>
      </w:r>
      <w:r>
        <w:rPr>
          <w:rFonts w:ascii="宋体" w:cs="宋体"/>
          <w:kern w:val="0"/>
          <w:szCs w:val="21"/>
        </w:rPr>
        <w:t>.............................................................................. 1</w:t>
      </w:r>
    </w:p>
    <w:p w14:paraId="0A017D57" w14:textId="5208B821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2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规范性引用文件</w:t>
      </w:r>
      <w:r>
        <w:rPr>
          <w:rFonts w:ascii="宋体" w:cs="宋体"/>
          <w:kern w:val="0"/>
          <w:szCs w:val="21"/>
        </w:rPr>
        <w:t>.................................................................... 1</w:t>
      </w:r>
    </w:p>
    <w:p w14:paraId="76322B06" w14:textId="6BE17C92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3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术语和定义</w:t>
      </w:r>
      <w:r>
        <w:rPr>
          <w:rFonts w:ascii="宋体" w:cs="宋体"/>
          <w:kern w:val="0"/>
          <w:szCs w:val="21"/>
        </w:rPr>
        <w:t xml:space="preserve">........................................................................ </w:t>
      </w:r>
      <w:r w:rsidR="003344EC">
        <w:rPr>
          <w:rFonts w:ascii="宋体" w:cs="宋体"/>
          <w:kern w:val="0"/>
          <w:szCs w:val="21"/>
        </w:rPr>
        <w:t>1</w:t>
      </w:r>
    </w:p>
    <w:p w14:paraId="7DA97CC3" w14:textId="37A65478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4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要求</w:t>
      </w:r>
      <w:r>
        <w:rPr>
          <w:rFonts w:ascii="宋体" w:cs="宋体"/>
          <w:kern w:val="0"/>
          <w:szCs w:val="21"/>
        </w:rPr>
        <w:t>.............................................................................. 2</w:t>
      </w:r>
    </w:p>
    <w:p w14:paraId="6A244125" w14:textId="03035B03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5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检验规则</w:t>
      </w:r>
      <w:r>
        <w:rPr>
          <w:rFonts w:ascii="宋体" w:cs="宋体"/>
          <w:kern w:val="0"/>
          <w:szCs w:val="21"/>
        </w:rPr>
        <w:t>.......................................................................... 4</w:t>
      </w:r>
    </w:p>
    <w:p w14:paraId="0BE40F79" w14:textId="54FA927A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6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标志、包装、运输、贮存</w:t>
      </w:r>
      <w:r>
        <w:rPr>
          <w:rFonts w:ascii="宋体" w:cs="宋体"/>
          <w:kern w:val="0"/>
          <w:szCs w:val="21"/>
        </w:rPr>
        <w:t xml:space="preserve">............................................................ </w:t>
      </w:r>
      <w:r w:rsidR="003344EC">
        <w:rPr>
          <w:rFonts w:ascii="宋体" w:cs="宋体"/>
          <w:kern w:val="0"/>
          <w:szCs w:val="21"/>
        </w:rPr>
        <w:t>4</w:t>
      </w:r>
    </w:p>
    <w:p w14:paraId="771F77DA" w14:textId="77777777" w:rsidR="00D22529" w:rsidRDefault="00D22529" w:rsidP="00D22529">
      <w:pPr>
        <w:pStyle w:val="ae"/>
        <w:numPr>
          <w:ilvl w:val="0"/>
          <w:numId w:val="0"/>
        </w:numPr>
      </w:pPr>
    </w:p>
    <w:p w14:paraId="74113516" w14:textId="449DDC76" w:rsidR="00D22529" w:rsidRPr="00D22529" w:rsidRDefault="00D22529" w:rsidP="00D22529">
      <w:pPr>
        <w:sectPr w:rsidR="00D22529" w:rsidRPr="00D22529">
          <w:headerReference w:type="even" r:id="rId13"/>
          <w:footerReference w:type="default" r:id="rId14"/>
          <w:pgSz w:w="11907" w:h="16839"/>
          <w:pgMar w:top="1418" w:right="1134" w:bottom="1134" w:left="1418" w:header="1418" w:footer="1134" w:gutter="0"/>
          <w:pgNumType w:fmt="upperRoman" w:start="1"/>
          <w:cols w:space="720"/>
          <w:docGrid w:type="lines" w:linePitch="312"/>
        </w:sectPr>
      </w:pPr>
    </w:p>
    <w:p w14:paraId="6F5D0835" w14:textId="7C58C1D6" w:rsidR="005B76D9" w:rsidRDefault="005B76D9">
      <w:pPr>
        <w:pStyle w:val="ae"/>
      </w:pPr>
      <w:r>
        <w:rPr>
          <w:rFonts w:hint="eastAsia"/>
        </w:rPr>
        <w:lastRenderedPageBreak/>
        <w:t>前    言</w:t>
      </w:r>
    </w:p>
    <w:p w14:paraId="05331BC7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本标准按照</w:t>
      </w:r>
      <w:r>
        <w:rPr>
          <w:rFonts w:ascii="宋体" w:cs="宋体"/>
          <w:kern w:val="0"/>
          <w:szCs w:val="21"/>
        </w:rPr>
        <w:t>GB/T 1.1-2009</w:t>
      </w:r>
      <w:r>
        <w:rPr>
          <w:rFonts w:ascii="宋体" w:cs="宋体" w:hint="eastAsia"/>
          <w:kern w:val="0"/>
          <w:szCs w:val="21"/>
        </w:rPr>
        <w:t>《标准化工作导则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第</w:t>
      </w:r>
      <w:r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部分：标准的结构和编写》给出的规则起草。</w:t>
      </w:r>
    </w:p>
    <w:p w14:paraId="14BD5A3E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请注意本文件的某些内容可能涉及专利。本文件的发布机构不承担识别这些专利的责任。</w:t>
      </w:r>
    </w:p>
    <w:p w14:paraId="3F3BB1CC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本标准由</w:t>
      </w:r>
      <w:bookmarkStart w:id="1" w:name="_Hlk37751445"/>
      <w:r>
        <w:rPr>
          <w:rFonts w:ascii="宋体" w:cs="宋体" w:hint="eastAsia"/>
          <w:kern w:val="0"/>
          <w:szCs w:val="21"/>
        </w:rPr>
        <w:t>黔南布依族苗族自治州检验检测院、独山县市场监督管理局</w:t>
      </w:r>
      <w:bookmarkEnd w:id="1"/>
      <w:r>
        <w:rPr>
          <w:rFonts w:ascii="宋体" w:cs="宋体" w:hint="eastAsia"/>
          <w:kern w:val="0"/>
          <w:szCs w:val="21"/>
        </w:rPr>
        <w:t>提出。</w:t>
      </w:r>
    </w:p>
    <w:p w14:paraId="7020BE91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本标准由贵州省卫生和计划生育委员会归口。</w:t>
      </w:r>
    </w:p>
    <w:p w14:paraId="333BAA40" w14:textId="67ED9BF9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本标准起草单位：</w:t>
      </w:r>
      <w:r w:rsidRPr="006242CF">
        <w:rPr>
          <w:rFonts w:ascii="宋体" w:cs="宋体" w:hint="eastAsia"/>
          <w:kern w:val="0"/>
          <w:szCs w:val="21"/>
        </w:rPr>
        <w:t>黔南布依族苗族自治州检验检测院、独山县市场监督管理局</w:t>
      </w:r>
      <w:r>
        <w:rPr>
          <w:rFonts w:ascii="宋体" w:cs="宋体" w:hint="eastAsia"/>
          <w:kern w:val="0"/>
          <w:szCs w:val="21"/>
        </w:rPr>
        <w:t>、</w:t>
      </w:r>
      <w:r w:rsidR="00C540F8" w:rsidRPr="00C540F8">
        <w:rPr>
          <w:rFonts w:ascii="宋体" w:cs="宋体" w:hint="eastAsia"/>
          <w:kern w:val="0"/>
          <w:szCs w:val="21"/>
        </w:rPr>
        <w:t>独山县永兴食品有限公司</w:t>
      </w:r>
      <w:r w:rsidR="00C540F8">
        <w:rPr>
          <w:rFonts w:ascii="宋体" w:cs="宋体" w:hint="eastAsia"/>
          <w:kern w:val="0"/>
          <w:szCs w:val="21"/>
        </w:rPr>
        <w:t>、</w:t>
      </w:r>
      <w:r w:rsidR="00F934B3">
        <w:rPr>
          <w:rFonts w:ascii="宋体" w:cs="宋体" w:hint="eastAsia"/>
          <w:kern w:val="0"/>
          <w:szCs w:val="21"/>
        </w:rPr>
        <w:t>贵州</w:t>
      </w:r>
      <w:r w:rsidRPr="006242CF">
        <w:rPr>
          <w:rFonts w:ascii="宋体" w:cs="宋体" w:hint="eastAsia"/>
          <w:kern w:val="0"/>
          <w:szCs w:val="21"/>
        </w:rPr>
        <w:t>独山天元食品有限公司</w:t>
      </w:r>
      <w:r>
        <w:rPr>
          <w:rFonts w:ascii="宋体" w:cs="宋体" w:hint="eastAsia"/>
          <w:kern w:val="0"/>
          <w:szCs w:val="21"/>
        </w:rPr>
        <w:t>。</w:t>
      </w:r>
    </w:p>
    <w:p w14:paraId="359664B9" w14:textId="5930301D" w:rsidR="005B76D9" w:rsidRDefault="000D5CED" w:rsidP="000D5CED">
      <w:pPr>
        <w:ind w:firstLineChars="200" w:firstLine="420"/>
      </w:pPr>
      <w:r>
        <w:rPr>
          <w:rFonts w:ascii="宋体" w:cs="宋体" w:hint="eastAsia"/>
          <w:kern w:val="0"/>
          <w:szCs w:val="21"/>
        </w:rPr>
        <w:t>本标准主要起草人：</w:t>
      </w:r>
      <w:r w:rsidRPr="006242CF">
        <w:rPr>
          <w:rFonts w:ascii="宋体" w:cs="宋体" w:hint="eastAsia"/>
          <w:kern w:val="0"/>
          <w:szCs w:val="21"/>
        </w:rPr>
        <w:t>卿云光、黎进堂、刘易伟、余桂元、</w:t>
      </w:r>
      <w:r w:rsidR="00C540F8" w:rsidRPr="00C540F8">
        <w:rPr>
          <w:rFonts w:ascii="宋体" w:cs="宋体" w:hint="eastAsia"/>
          <w:kern w:val="0"/>
          <w:szCs w:val="21"/>
        </w:rPr>
        <w:t>杨骐</w:t>
      </w:r>
      <w:r w:rsidR="00C540F8">
        <w:rPr>
          <w:rFonts w:ascii="宋体" w:cs="宋体" w:hint="eastAsia"/>
          <w:kern w:val="0"/>
          <w:szCs w:val="21"/>
        </w:rPr>
        <w:t>、</w:t>
      </w:r>
      <w:r w:rsidR="00A62D1D">
        <w:rPr>
          <w:rFonts w:ascii="宋体" w:cs="宋体" w:hint="eastAsia"/>
          <w:kern w:val="0"/>
          <w:szCs w:val="21"/>
        </w:rPr>
        <w:t>蒋乾亮、</w:t>
      </w:r>
      <w:r w:rsidRPr="006242CF">
        <w:rPr>
          <w:rFonts w:ascii="宋体" w:cs="宋体" w:hint="eastAsia"/>
          <w:kern w:val="0"/>
          <w:szCs w:val="21"/>
        </w:rPr>
        <w:t>刘宗梅、耿宁、陈晓、</w:t>
      </w:r>
      <w:r w:rsidR="00A62D1D">
        <w:rPr>
          <w:rFonts w:ascii="宋体" w:cs="宋体" w:hint="eastAsia"/>
          <w:kern w:val="0"/>
          <w:szCs w:val="21"/>
        </w:rPr>
        <w:t>王峰、</w:t>
      </w:r>
      <w:r w:rsidRPr="006242CF">
        <w:rPr>
          <w:rFonts w:ascii="宋体" w:cs="宋体" w:hint="eastAsia"/>
          <w:kern w:val="0"/>
          <w:szCs w:val="21"/>
        </w:rPr>
        <w:t>瞿杨霞、刘莉俐、</w:t>
      </w:r>
      <w:r w:rsidR="009C751B">
        <w:rPr>
          <w:rFonts w:ascii="宋体" w:cs="宋体" w:hint="eastAsia"/>
          <w:kern w:val="0"/>
          <w:szCs w:val="21"/>
        </w:rPr>
        <w:t>罗安桂、</w:t>
      </w:r>
      <w:r w:rsidR="00A62D1D">
        <w:rPr>
          <w:rFonts w:ascii="宋体" w:cs="宋体" w:hint="eastAsia"/>
          <w:kern w:val="0"/>
          <w:szCs w:val="21"/>
        </w:rPr>
        <w:t>杨家富、夏冰冰、</w:t>
      </w:r>
      <w:r w:rsidR="00866471">
        <w:rPr>
          <w:rFonts w:ascii="宋体" w:cs="宋体" w:hint="eastAsia"/>
          <w:kern w:val="0"/>
          <w:szCs w:val="21"/>
        </w:rPr>
        <w:t>许倩、</w:t>
      </w:r>
      <w:r w:rsidRPr="006242CF">
        <w:rPr>
          <w:rFonts w:ascii="宋体" w:cs="宋体" w:hint="eastAsia"/>
          <w:kern w:val="0"/>
          <w:szCs w:val="21"/>
        </w:rPr>
        <w:t>李晨昕、黄媛、杨舒清、李伟</w:t>
      </w:r>
      <w:r w:rsidR="00785A06">
        <w:rPr>
          <w:rFonts w:ascii="宋体" w:cs="宋体" w:hint="eastAsia"/>
          <w:kern w:val="0"/>
          <w:szCs w:val="21"/>
        </w:rPr>
        <w:t>、李其鸿</w:t>
      </w:r>
      <w:r w:rsidRPr="006242CF">
        <w:rPr>
          <w:rFonts w:ascii="宋体" w:cs="宋体" w:hint="eastAsia"/>
          <w:kern w:val="0"/>
          <w:szCs w:val="21"/>
        </w:rPr>
        <w:t>。</w:t>
      </w:r>
    </w:p>
    <w:p w14:paraId="65A2EE76" w14:textId="77777777" w:rsidR="005B76D9" w:rsidRDefault="005B76D9" w:rsidP="00D23AFB">
      <w:pPr>
        <w:pStyle w:val="aff4"/>
        <w:ind w:firstLineChars="0" w:firstLine="0"/>
      </w:pPr>
    </w:p>
    <w:p w14:paraId="36A31C3B" w14:textId="77777777" w:rsidR="005B76D9" w:rsidRDefault="005B76D9"/>
    <w:p w14:paraId="2A7EC479" w14:textId="77777777" w:rsidR="005B76D9" w:rsidRDefault="005B76D9"/>
    <w:p w14:paraId="5C4422E8" w14:textId="77777777" w:rsidR="005B76D9" w:rsidRDefault="005B76D9"/>
    <w:p w14:paraId="3CFC0D07" w14:textId="77777777" w:rsidR="005B76D9" w:rsidRDefault="005B76D9"/>
    <w:p w14:paraId="2C8C8ADA" w14:textId="77777777" w:rsidR="005B76D9" w:rsidRDefault="005B76D9"/>
    <w:p w14:paraId="26B7A7B6" w14:textId="77777777" w:rsidR="005B76D9" w:rsidRDefault="005B76D9"/>
    <w:p w14:paraId="6EA9B4C6" w14:textId="77777777" w:rsidR="005B76D9" w:rsidRDefault="005B76D9"/>
    <w:p w14:paraId="7F8910F4" w14:textId="77777777" w:rsidR="005B76D9" w:rsidRDefault="005B76D9"/>
    <w:p w14:paraId="485C58C0" w14:textId="77777777" w:rsidR="005B76D9" w:rsidRDefault="005B76D9"/>
    <w:p w14:paraId="19C59E2F" w14:textId="77777777" w:rsidR="005B76D9" w:rsidRDefault="005B76D9"/>
    <w:p w14:paraId="4D524225" w14:textId="77777777" w:rsidR="005B76D9" w:rsidRDefault="005B76D9"/>
    <w:p w14:paraId="67C073CF" w14:textId="77777777" w:rsidR="005B76D9" w:rsidRDefault="005B76D9"/>
    <w:p w14:paraId="5D27BB64" w14:textId="77777777" w:rsidR="005B76D9" w:rsidRDefault="005B76D9"/>
    <w:p w14:paraId="584CDA72" w14:textId="77777777" w:rsidR="005B76D9" w:rsidRDefault="005B76D9">
      <w:pPr>
        <w:sectPr w:rsidR="005B76D9">
          <w:pgSz w:w="11907" w:h="16839"/>
          <w:pgMar w:top="1418" w:right="1134" w:bottom="1134" w:left="1418" w:header="1418" w:footer="1134" w:gutter="0"/>
          <w:pgNumType w:fmt="upperRoman" w:start="1"/>
          <w:cols w:space="720"/>
          <w:docGrid w:type="lines" w:linePitch="312"/>
        </w:sectPr>
      </w:pPr>
    </w:p>
    <w:p w14:paraId="17652F91" w14:textId="66F4E83F" w:rsidR="005B76D9" w:rsidRDefault="00C6672F">
      <w:pPr>
        <w:pStyle w:val="afffe"/>
        <w:spacing w:before="851" w:after="680" w:line="240" w:lineRule="auto"/>
        <w:rPr>
          <w:b/>
          <w:szCs w:val="32"/>
        </w:rPr>
      </w:pPr>
      <w:r>
        <w:rPr>
          <w:rFonts w:hint="eastAsia"/>
          <w:szCs w:val="32"/>
        </w:rPr>
        <w:lastRenderedPageBreak/>
        <w:t xml:space="preserve">食品安全地方标准 </w:t>
      </w:r>
      <w:r w:rsidR="00AE1E37">
        <w:rPr>
          <w:rFonts w:hint="eastAsia"/>
          <w:szCs w:val="32"/>
        </w:rPr>
        <w:t>虾酱酸调味料</w:t>
      </w:r>
    </w:p>
    <w:p w14:paraId="1FDE9396" w14:textId="77777777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  <w:rPr>
          <w:rFonts w:ascii="宋体" w:eastAsia="宋体" w:hAnsi="宋体"/>
        </w:rPr>
      </w:pPr>
      <w:r>
        <w:rPr>
          <w:rFonts w:hint="eastAsia"/>
        </w:rPr>
        <w:t>1</w:t>
      </w:r>
      <w:r>
        <w:t xml:space="preserve">  </w:t>
      </w:r>
      <w:r>
        <w:rPr>
          <w:rFonts w:hint="eastAsia"/>
        </w:rPr>
        <w:t>范围</w:t>
      </w:r>
    </w:p>
    <w:p w14:paraId="2560A3C6" w14:textId="1735361F" w:rsidR="00C6672F" w:rsidRDefault="00C6672F" w:rsidP="00C6672F">
      <w:pPr>
        <w:ind w:firstLineChars="200" w:firstLine="420"/>
      </w:pPr>
      <w:r>
        <w:rPr>
          <w:rFonts w:hint="eastAsia"/>
        </w:rPr>
        <w:t>本标准规定了</w:t>
      </w:r>
      <w:r w:rsidR="00AE1E37">
        <w:rPr>
          <w:rFonts w:hint="eastAsia"/>
        </w:rPr>
        <w:t>虾酱酸调味料</w:t>
      </w:r>
      <w:r>
        <w:rPr>
          <w:rFonts w:hint="eastAsia"/>
        </w:rPr>
        <w:t>的术语和定义、技术要求、试验方法、检验规则、标志、包装、运输、贮存。</w:t>
      </w:r>
    </w:p>
    <w:p w14:paraId="37A48099" w14:textId="171D16D3" w:rsidR="005B76D9" w:rsidRDefault="00C6672F" w:rsidP="00C6672F">
      <w:pPr>
        <w:ind w:firstLineChars="200" w:firstLine="420"/>
        <w:jc w:val="left"/>
        <w:rPr>
          <w:szCs w:val="21"/>
        </w:rPr>
      </w:pPr>
      <w:r>
        <w:rPr>
          <w:rFonts w:hint="eastAsia"/>
        </w:rPr>
        <w:t>本标准适用于贵州省黔南州独山县</w:t>
      </w:r>
      <w:r w:rsidR="00AE73B2">
        <w:rPr>
          <w:rFonts w:hint="eastAsia"/>
        </w:rPr>
        <w:t>及周边地区</w:t>
      </w:r>
      <w:r>
        <w:rPr>
          <w:rFonts w:hint="eastAsia"/>
        </w:rPr>
        <w:t>生产的用传统工艺制作而成的</w:t>
      </w:r>
      <w:r w:rsidR="00B207A2">
        <w:rPr>
          <w:rFonts w:hint="eastAsia"/>
        </w:rPr>
        <w:t>虾</w:t>
      </w:r>
      <w:r w:rsidR="00AE73B2">
        <w:rPr>
          <w:rFonts w:hint="eastAsia"/>
        </w:rPr>
        <w:t>酱</w:t>
      </w:r>
      <w:r w:rsidR="00B207A2">
        <w:rPr>
          <w:rFonts w:hint="eastAsia"/>
        </w:rPr>
        <w:t>酸调味料</w:t>
      </w:r>
      <w:r>
        <w:rPr>
          <w:rFonts w:hint="eastAsia"/>
        </w:rPr>
        <w:t>。</w:t>
      </w:r>
    </w:p>
    <w:p w14:paraId="3CE64B3E" w14:textId="77777777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2</w:t>
      </w:r>
      <w:r>
        <w:t xml:space="preserve">  </w:t>
      </w:r>
      <w:r>
        <w:rPr>
          <w:rFonts w:hint="eastAsia"/>
        </w:rPr>
        <w:t>规范性引用</w:t>
      </w:r>
      <w:r>
        <w:t>文件</w:t>
      </w:r>
    </w:p>
    <w:p w14:paraId="328B505B" w14:textId="77777777" w:rsidR="00C6672F" w:rsidRDefault="00C6672F" w:rsidP="00C6672F">
      <w:pPr>
        <w:ind w:firstLineChars="200" w:firstLine="420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62AF3A74" w14:textId="430A6173" w:rsidR="00B372E1" w:rsidRDefault="00B372E1" w:rsidP="00C6672F">
      <w:pPr>
        <w:ind w:firstLineChars="200" w:firstLine="420"/>
        <w:rPr>
          <w:rFonts w:ascii="宋体" w:hAnsi="宋体"/>
        </w:rPr>
      </w:pPr>
      <w:bookmarkStart w:id="2" w:name="_Hlk38495943"/>
      <w:r w:rsidRPr="00B372E1">
        <w:rPr>
          <w:rFonts w:ascii="宋体" w:hAnsi="宋体" w:hint="eastAsia"/>
        </w:rPr>
        <w:t>GB 2733</w:t>
      </w:r>
      <w:bookmarkEnd w:id="2"/>
      <w:r>
        <w:rPr>
          <w:rFonts w:ascii="宋体" w:hAnsi="宋体"/>
        </w:rPr>
        <w:t xml:space="preserve"> </w:t>
      </w:r>
      <w:r w:rsidRPr="00B372E1">
        <w:rPr>
          <w:rFonts w:ascii="宋体" w:hAnsi="宋体" w:hint="eastAsia"/>
        </w:rPr>
        <w:t xml:space="preserve"> 食品安全国家标准 鲜、</w:t>
      </w:r>
      <w:proofErr w:type="gramStart"/>
      <w:r w:rsidRPr="00B372E1">
        <w:rPr>
          <w:rFonts w:ascii="宋体" w:hAnsi="宋体" w:hint="eastAsia"/>
        </w:rPr>
        <w:t>冻动物</w:t>
      </w:r>
      <w:proofErr w:type="gramEnd"/>
      <w:r w:rsidRPr="00B372E1">
        <w:rPr>
          <w:rFonts w:ascii="宋体" w:hAnsi="宋体" w:hint="eastAsia"/>
        </w:rPr>
        <w:t>性水产品</w:t>
      </w:r>
    </w:p>
    <w:p w14:paraId="25967FC9" w14:textId="33D738EA" w:rsidR="00C6672F" w:rsidRDefault="00C6672F" w:rsidP="00C6672F">
      <w:pPr>
        <w:ind w:firstLineChars="200" w:firstLine="420"/>
        <w:rPr>
          <w:rFonts w:ascii="宋体" w:hAnsi="宋体"/>
        </w:rPr>
      </w:pPr>
      <w:bookmarkStart w:id="3" w:name="_Hlk38495975"/>
      <w:r w:rsidRPr="00AC23BF">
        <w:rPr>
          <w:rFonts w:ascii="宋体" w:hAnsi="宋体"/>
        </w:rPr>
        <w:t>GB</w:t>
      </w:r>
      <w:r w:rsidRPr="00AC23BF">
        <w:rPr>
          <w:rFonts w:ascii="宋体" w:hAnsi="宋体" w:hint="eastAsia"/>
        </w:rPr>
        <w:t xml:space="preserve"> </w:t>
      </w:r>
      <w:r w:rsidRPr="00AC23BF">
        <w:rPr>
          <w:rFonts w:ascii="宋体" w:hAnsi="宋体"/>
        </w:rPr>
        <w:t>27</w:t>
      </w:r>
      <w:r w:rsidRPr="00AC23BF">
        <w:rPr>
          <w:rFonts w:ascii="宋体" w:hAnsi="宋体" w:hint="eastAsia"/>
        </w:rPr>
        <w:t>1</w:t>
      </w:r>
      <w:r w:rsidR="00C540F8">
        <w:rPr>
          <w:rFonts w:ascii="宋体" w:hAnsi="宋体"/>
        </w:rPr>
        <w:t>6</w:t>
      </w:r>
      <w:bookmarkEnd w:id="3"/>
      <w:r w:rsidRPr="00AC23BF">
        <w:rPr>
          <w:rFonts w:ascii="宋体" w:hAnsi="宋体" w:hint="eastAsia"/>
        </w:rPr>
        <w:t xml:space="preserve">  </w:t>
      </w:r>
      <w:r w:rsidRPr="008F0990">
        <w:rPr>
          <w:rFonts w:ascii="宋体" w:hAnsi="宋体" w:hint="eastAsia"/>
        </w:rPr>
        <w:t xml:space="preserve">食品安全国家标准 </w:t>
      </w:r>
      <w:r w:rsidR="00C540F8">
        <w:rPr>
          <w:rFonts w:ascii="宋体" w:hAnsi="宋体" w:hint="eastAsia"/>
        </w:rPr>
        <w:t>植物油</w:t>
      </w:r>
    </w:p>
    <w:p w14:paraId="19B11BDC" w14:textId="77777777" w:rsidR="00C6672F" w:rsidRPr="00AC23BF" w:rsidRDefault="00C6672F" w:rsidP="00C6672F">
      <w:pPr>
        <w:ind w:firstLineChars="200" w:firstLine="420"/>
        <w:rPr>
          <w:rFonts w:ascii="宋体" w:hAnsi="宋体"/>
        </w:rPr>
      </w:pPr>
      <w:bookmarkStart w:id="4" w:name="_Hlk37713552"/>
      <w:r w:rsidRPr="008744CC">
        <w:rPr>
          <w:rFonts w:ascii="宋体" w:hAnsi="宋体" w:hint="eastAsia"/>
        </w:rPr>
        <w:t>GB 2721</w:t>
      </w:r>
      <w:bookmarkEnd w:id="4"/>
      <w:r>
        <w:rPr>
          <w:rFonts w:ascii="宋体" w:hAnsi="宋体"/>
        </w:rPr>
        <w:t xml:space="preserve">  </w:t>
      </w:r>
      <w:r w:rsidRPr="008744CC">
        <w:rPr>
          <w:rFonts w:ascii="宋体" w:hAnsi="宋体" w:hint="eastAsia"/>
        </w:rPr>
        <w:t>食品安全国家标准 食用盐</w:t>
      </w:r>
    </w:p>
    <w:p w14:paraId="3A869898" w14:textId="77777777" w:rsidR="00C6672F" w:rsidRDefault="00C6672F" w:rsidP="00C6672F">
      <w:pPr>
        <w:ind w:firstLineChars="200" w:firstLine="420"/>
        <w:rPr>
          <w:rFonts w:ascii="宋体" w:hAnsi="宋体"/>
        </w:rPr>
      </w:pPr>
      <w:r w:rsidRPr="00AC23BF">
        <w:rPr>
          <w:rFonts w:ascii="宋体" w:hAnsi="宋体" w:hint="eastAsia"/>
        </w:rPr>
        <w:t xml:space="preserve">GB 2760  </w:t>
      </w:r>
      <w:r w:rsidRPr="008F0990">
        <w:rPr>
          <w:rFonts w:ascii="宋体" w:hAnsi="宋体" w:hint="eastAsia"/>
        </w:rPr>
        <w:t>食品安全国家标准 食品添加剂使用标准</w:t>
      </w:r>
    </w:p>
    <w:p w14:paraId="7ABAA6E5" w14:textId="4BC9893C" w:rsidR="00C6672F" w:rsidRPr="00A765E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 xml:space="preserve">GB 4789.1 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>食品安全国家标准 食品微生物学检验 总则</w:t>
      </w:r>
    </w:p>
    <w:p w14:paraId="65A1914E" w14:textId="0DA2A4F5" w:rsidR="00C6672F" w:rsidRPr="00A765E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 xml:space="preserve">GB 4789.2 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>食品安全国家标准 食品微生物学检验 菌落总数测定</w:t>
      </w:r>
    </w:p>
    <w:p w14:paraId="02504FC1" w14:textId="339EFC88" w:rsidR="00C6672F" w:rsidRPr="00A765E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>GB 4789.3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 xml:space="preserve"> 食品安全国家标准 食品微生物学检验 大肠菌计数</w:t>
      </w:r>
    </w:p>
    <w:p w14:paraId="5E106099" w14:textId="29574B56" w:rsidR="00C6672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 xml:space="preserve">GB 4789.4 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>食品安全国家标准 食品微生物学检验 沙门氏菌检验</w:t>
      </w:r>
    </w:p>
    <w:p w14:paraId="14F1DE0A" w14:textId="6E3532FC" w:rsidR="005522B2" w:rsidRPr="00A765EF" w:rsidRDefault="005522B2" w:rsidP="00C6672F">
      <w:pPr>
        <w:ind w:firstLineChars="200" w:firstLine="420"/>
        <w:rPr>
          <w:rFonts w:ascii="宋体" w:hAnsi="宋体"/>
        </w:rPr>
      </w:pPr>
      <w:r w:rsidRPr="005522B2">
        <w:rPr>
          <w:rFonts w:ascii="宋体" w:hAnsi="宋体" w:hint="eastAsia"/>
        </w:rPr>
        <w:t>GB 4789.7</w:t>
      </w:r>
      <w:r>
        <w:rPr>
          <w:rFonts w:ascii="宋体" w:hAnsi="宋体"/>
        </w:rPr>
        <w:t xml:space="preserve"> </w:t>
      </w:r>
      <w:r w:rsidRPr="005522B2">
        <w:rPr>
          <w:rFonts w:ascii="宋体" w:hAnsi="宋体" w:hint="eastAsia"/>
        </w:rPr>
        <w:t xml:space="preserve"> 食品安全国家标准 食品微生物学检验 副溶血性弧菌检验</w:t>
      </w:r>
    </w:p>
    <w:p w14:paraId="3556C459" w14:textId="5129694A" w:rsidR="00C6672F" w:rsidRPr="00A765E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>GB 4789.10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 xml:space="preserve"> 食品安全国家标准 食品微生物学检验 金黄色葡萄球菌检验</w:t>
      </w:r>
    </w:p>
    <w:p w14:paraId="5CB750FD" w14:textId="36EE3A59" w:rsidR="00C6672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>GB 5009.3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 xml:space="preserve"> 食品安全国家标准 食品中水分的测定</w:t>
      </w:r>
    </w:p>
    <w:p w14:paraId="7FAADEC3" w14:textId="30ED7F33" w:rsidR="00C6672F" w:rsidRPr="00A765E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>GB 5009.11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 xml:space="preserve"> 食品安全国家标准 食品中总砷的测定</w:t>
      </w:r>
    </w:p>
    <w:p w14:paraId="5930CB69" w14:textId="6266752A" w:rsidR="00C6672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 xml:space="preserve">GB 5009.12 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>食品安全国家标准 食品中铅的测定</w:t>
      </w:r>
    </w:p>
    <w:p w14:paraId="0FA9B1CA" w14:textId="0DC0025C" w:rsidR="00B57748" w:rsidRDefault="00B57748" w:rsidP="00C6672F">
      <w:pPr>
        <w:ind w:firstLineChars="200" w:firstLine="420"/>
        <w:rPr>
          <w:rFonts w:ascii="宋体" w:hAnsi="宋体"/>
        </w:rPr>
      </w:pPr>
      <w:r w:rsidRPr="00B57748">
        <w:rPr>
          <w:rFonts w:ascii="宋体" w:hAnsi="宋体" w:hint="eastAsia"/>
        </w:rPr>
        <w:t>GB 5009.22</w:t>
      </w:r>
      <w:r>
        <w:rPr>
          <w:rFonts w:ascii="宋体" w:hAnsi="宋体"/>
        </w:rPr>
        <w:t xml:space="preserve"> </w:t>
      </w:r>
      <w:r w:rsidRPr="00B57748">
        <w:rPr>
          <w:rFonts w:ascii="宋体" w:hAnsi="宋体" w:hint="eastAsia"/>
        </w:rPr>
        <w:t xml:space="preserve"> 食品安全国家标准 食品中黄曲霉毒素B族和G族的测定</w:t>
      </w:r>
    </w:p>
    <w:p w14:paraId="12224547" w14:textId="7E0C49DC" w:rsidR="002321D9" w:rsidRPr="00A765EF" w:rsidRDefault="002321D9" w:rsidP="00C6672F">
      <w:pPr>
        <w:ind w:firstLineChars="200" w:firstLine="420"/>
        <w:rPr>
          <w:rFonts w:ascii="宋体" w:hAnsi="宋体"/>
        </w:rPr>
      </w:pPr>
      <w:r w:rsidRPr="002321D9">
        <w:rPr>
          <w:rFonts w:ascii="宋体" w:hAnsi="宋体" w:hint="eastAsia"/>
        </w:rPr>
        <w:t xml:space="preserve">GB 5009.33 </w:t>
      </w:r>
      <w:r w:rsidR="006158A5">
        <w:rPr>
          <w:rFonts w:ascii="宋体" w:hAnsi="宋体"/>
        </w:rPr>
        <w:t xml:space="preserve"> </w:t>
      </w:r>
      <w:r w:rsidRPr="002321D9">
        <w:rPr>
          <w:rFonts w:ascii="宋体" w:hAnsi="宋体" w:hint="eastAsia"/>
        </w:rPr>
        <w:t>食品安全国家标准 食品中亚硝酸盐与硝酸盐的测定</w:t>
      </w:r>
    </w:p>
    <w:p w14:paraId="3FF85CA0" w14:textId="0C482861" w:rsidR="00C6672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 xml:space="preserve">GB 5009.44 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>食品安全国家标准 食品中氯化物的测定</w:t>
      </w:r>
    </w:p>
    <w:p w14:paraId="4741D31A" w14:textId="7735B4D0" w:rsidR="00B57748" w:rsidRDefault="00B57748" w:rsidP="00C6672F">
      <w:pPr>
        <w:ind w:firstLineChars="200" w:firstLine="420"/>
        <w:rPr>
          <w:rFonts w:ascii="宋体" w:hAnsi="宋体"/>
        </w:rPr>
      </w:pPr>
      <w:r w:rsidRPr="00B57748">
        <w:rPr>
          <w:rFonts w:ascii="宋体" w:hAnsi="宋体" w:hint="eastAsia"/>
        </w:rPr>
        <w:t>GB 5009.227</w:t>
      </w:r>
      <w:r>
        <w:rPr>
          <w:rFonts w:ascii="宋体" w:hAnsi="宋体"/>
        </w:rPr>
        <w:t xml:space="preserve"> </w:t>
      </w:r>
      <w:r w:rsidRPr="00B57748">
        <w:rPr>
          <w:rFonts w:ascii="宋体" w:hAnsi="宋体" w:hint="eastAsia"/>
        </w:rPr>
        <w:t xml:space="preserve"> 食品安全国家标准 食品中过氧化值的测定</w:t>
      </w:r>
    </w:p>
    <w:p w14:paraId="16225B37" w14:textId="5A47B719" w:rsidR="00B57748" w:rsidRDefault="00B57748" w:rsidP="00C6672F">
      <w:pPr>
        <w:ind w:firstLineChars="200" w:firstLine="420"/>
        <w:rPr>
          <w:rFonts w:ascii="宋体" w:hAnsi="宋体"/>
        </w:rPr>
      </w:pPr>
      <w:r w:rsidRPr="00B57748">
        <w:rPr>
          <w:rFonts w:ascii="宋体" w:hAnsi="宋体" w:hint="eastAsia"/>
        </w:rPr>
        <w:t>GB 5009.229</w:t>
      </w:r>
      <w:r>
        <w:rPr>
          <w:rFonts w:ascii="宋体" w:hAnsi="宋体"/>
        </w:rPr>
        <w:t xml:space="preserve"> </w:t>
      </w:r>
      <w:r w:rsidRPr="00B57748">
        <w:rPr>
          <w:rFonts w:ascii="宋体" w:hAnsi="宋体" w:hint="eastAsia"/>
        </w:rPr>
        <w:t xml:space="preserve"> 食品安全国家标准 食品中酸价的测定</w:t>
      </w:r>
    </w:p>
    <w:p w14:paraId="4BB1B1A4" w14:textId="4F249AAD" w:rsidR="006158A5" w:rsidRPr="00A765EF" w:rsidRDefault="006158A5" w:rsidP="00C6672F">
      <w:pPr>
        <w:ind w:firstLineChars="200" w:firstLine="420"/>
        <w:rPr>
          <w:rFonts w:ascii="宋体" w:hAnsi="宋体"/>
        </w:rPr>
      </w:pPr>
      <w:r w:rsidRPr="006158A5">
        <w:rPr>
          <w:rFonts w:ascii="宋体" w:hAnsi="宋体" w:hint="eastAsia"/>
        </w:rPr>
        <w:t xml:space="preserve">GB 5009.235 </w:t>
      </w:r>
      <w:r>
        <w:rPr>
          <w:rFonts w:ascii="宋体" w:hAnsi="宋体"/>
        </w:rPr>
        <w:t xml:space="preserve"> </w:t>
      </w:r>
      <w:r w:rsidRPr="006158A5">
        <w:rPr>
          <w:rFonts w:ascii="宋体" w:hAnsi="宋体" w:hint="eastAsia"/>
        </w:rPr>
        <w:t>食品安全国家标准 食品中氨基酸态氮的测定</w:t>
      </w:r>
    </w:p>
    <w:p w14:paraId="36064C07" w14:textId="1A7184CF" w:rsidR="00C6672F" w:rsidRDefault="00C6672F" w:rsidP="00C6672F">
      <w:pPr>
        <w:ind w:firstLineChars="200" w:firstLine="420"/>
        <w:rPr>
          <w:rFonts w:ascii="宋体" w:hAnsi="宋体"/>
        </w:rPr>
      </w:pPr>
      <w:r w:rsidRPr="00A765EF">
        <w:rPr>
          <w:rFonts w:ascii="宋体" w:hAnsi="宋体" w:hint="eastAsia"/>
        </w:rPr>
        <w:t>GB 5749</w:t>
      </w:r>
      <w:r w:rsidR="006158A5">
        <w:rPr>
          <w:rFonts w:ascii="宋体" w:hAnsi="宋体"/>
        </w:rPr>
        <w:t xml:space="preserve"> </w:t>
      </w:r>
      <w:r w:rsidRPr="00A765EF">
        <w:rPr>
          <w:rFonts w:ascii="宋体" w:hAnsi="宋体" w:hint="eastAsia"/>
        </w:rPr>
        <w:t xml:space="preserve"> 生活用水卫生标准</w:t>
      </w:r>
    </w:p>
    <w:p w14:paraId="25D8E412" w14:textId="77777777" w:rsidR="00C6672F" w:rsidRPr="00AC23BF" w:rsidRDefault="00C6672F" w:rsidP="00C6672F">
      <w:pPr>
        <w:ind w:firstLineChars="200" w:firstLine="420"/>
        <w:rPr>
          <w:rFonts w:ascii="宋体" w:hAnsi="宋体"/>
        </w:rPr>
      </w:pPr>
      <w:r w:rsidRPr="00627A69">
        <w:rPr>
          <w:rFonts w:ascii="宋体" w:hAnsi="宋体" w:hint="eastAsia"/>
        </w:rPr>
        <w:t>GB 29921</w:t>
      </w:r>
      <w:r>
        <w:rPr>
          <w:rFonts w:ascii="宋体" w:hAnsi="宋体"/>
        </w:rPr>
        <w:t xml:space="preserve"> </w:t>
      </w:r>
      <w:r w:rsidRPr="00627A69">
        <w:rPr>
          <w:rFonts w:ascii="宋体" w:hAnsi="宋体" w:hint="eastAsia"/>
        </w:rPr>
        <w:t xml:space="preserve"> 食品安全国家标准 食品中致病菌限量</w:t>
      </w:r>
    </w:p>
    <w:p w14:paraId="0CB25AC3" w14:textId="77777777" w:rsidR="00C6672F" w:rsidRDefault="00C6672F" w:rsidP="00C6672F">
      <w:pPr>
        <w:ind w:firstLineChars="200" w:firstLine="420"/>
        <w:rPr>
          <w:rFonts w:ascii="宋体" w:hAnsi="宋体"/>
        </w:rPr>
      </w:pPr>
      <w:r w:rsidRPr="00AC23BF">
        <w:rPr>
          <w:rFonts w:ascii="宋体" w:hAnsi="宋体" w:hint="eastAsia"/>
        </w:rPr>
        <w:t xml:space="preserve">GB 7718  </w:t>
      </w:r>
      <w:r w:rsidRPr="00627A69">
        <w:rPr>
          <w:rFonts w:ascii="宋体" w:hAnsi="宋体" w:hint="eastAsia"/>
        </w:rPr>
        <w:t>食品安全国家标准 预包装食品标签通则</w:t>
      </w:r>
    </w:p>
    <w:p w14:paraId="3150A49C" w14:textId="77777777" w:rsidR="00C6672F" w:rsidRPr="00AC23BF" w:rsidRDefault="00C6672F" w:rsidP="00C6672F">
      <w:pPr>
        <w:ind w:firstLineChars="200" w:firstLine="420"/>
        <w:rPr>
          <w:rFonts w:ascii="宋体" w:hAnsi="宋体"/>
        </w:rPr>
      </w:pPr>
      <w:r w:rsidRPr="00627A69">
        <w:rPr>
          <w:rFonts w:ascii="宋体" w:hAnsi="宋体" w:hint="eastAsia"/>
        </w:rPr>
        <w:t xml:space="preserve">GB 28050 </w:t>
      </w:r>
      <w:r>
        <w:rPr>
          <w:rFonts w:ascii="宋体" w:hAnsi="宋体"/>
        </w:rPr>
        <w:t xml:space="preserve"> </w:t>
      </w:r>
      <w:r w:rsidRPr="00627A69">
        <w:rPr>
          <w:rFonts w:ascii="宋体" w:hAnsi="宋体" w:hint="eastAsia"/>
        </w:rPr>
        <w:t>食品安全国家标准 预包装食品营养标签通则</w:t>
      </w:r>
      <w:r w:rsidRPr="00AC23BF">
        <w:rPr>
          <w:rFonts w:ascii="宋体" w:hAnsi="宋体" w:hint="eastAsia"/>
        </w:rPr>
        <w:t xml:space="preserve"> </w:t>
      </w:r>
    </w:p>
    <w:p w14:paraId="7DC7D03B" w14:textId="602A080D" w:rsidR="00C6672F" w:rsidRDefault="00C6672F" w:rsidP="00C6672F">
      <w:pPr>
        <w:ind w:firstLineChars="200" w:firstLine="420"/>
        <w:rPr>
          <w:rFonts w:ascii="宋体" w:hAnsi="宋体"/>
        </w:rPr>
      </w:pPr>
      <w:r w:rsidRPr="00AC23BF">
        <w:rPr>
          <w:rFonts w:ascii="宋体" w:hAnsi="宋体" w:hint="eastAsia"/>
        </w:rPr>
        <w:t xml:space="preserve">GB 14881  </w:t>
      </w:r>
      <w:r w:rsidRPr="00627A69">
        <w:rPr>
          <w:rFonts w:ascii="宋体" w:hAnsi="宋体" w:hint="eastAsia"/>
        </w:rPr>
        <w:t>食品安全国家标准 食品生产通用卫生规范</w:t>
      </w:r>
    </w:p>
    <w:p w14:paraId="4783C3B2" w14:textId="20DE86E9" w:rsidR="005A2D3B" w:rsidRDefault="005A2D3B" w:rsidP="00C6672F">
      <w:pPr>
        <w:ind w:firstLineChars="200" w:firstLine="420"/>
        <w:rPr>
          <w:rFonts w:ascii="宋体" w:hAnsi="宋体"/>
        </w:rPr>
      </w:pPr>
      <w:r w:rsidRPr="005A2D3B">
        <w:rPr>
          <w:rFonts w:ascii="宋体" w:hAnsi="宋体" w:hint="eastAsia"/>
        </w:rPr>
        <w:t>GB/T 12456  食品中总酸的测定</w:t>
      </w:r>
    </w:p>
    <w:p w14:paraId="0A41B0C6" w14:textId="77777777" w:rsidR="00C6672F" w:rsidRPr="00AC23BF" w:rsidRDefault="00C6672F" w:rsidP="00C6672F">
      <w:pPr>
        <w:ind w:firstLineChars="200" w:firstLine="420"/>
        <w:rPr>
          <w:rFonts w:ascii="宋体" w:hAnsi="宋体"/>
        </w:rPr>
      </w:pPr>
      <w:r w:rsidRPr="00AC23BF">
        <w:rPr>
          <w:rFonts w:ascii="宋体" w:hAnsi="宋体"/>
        </w:rPr>
        <w:t>JJF</w:t>
      </w:r>
      <w:r w:rsidRPr="00AC23BF">
        <w:rPr>
          <w:rFonts w:ascii="宋体" w:hAnsi="宋体" w:hint="eastAsia"/>
        </w:rPr>
        <w:t xml:space="preserve"> 1070  </w:t>
      </w:r>
      <w:r w:rsidRPr="00627A69">
        <w:rPr>
          <w:rFonts w:ascii="宋体" w:hAnsi="宋体" w:hint="eastAsia"/>
        </w:rPr>
        <w:t>定量包装商品净含量计量检验规则</w:t>
      </w:r>
    </w:p>
    <w:p w14:paraId="04B0FB0E" w14:textId="1F54D214" w:rsidR="005B76D9" w:rsidRDefault="00C6672F" w:rsidP="00C6672F">
      <w:pPr>
        <w:pStyle w:val="aff4"/>
        <w:ind w:firstLine="420"/>
        <w:rPr>
          <w:rFonts w:hAnsi="宋体"/>
        </w:rPr>
      </w:pPr>
      <w:r w:rsidRPr="00627A69">
        <w:rPr>
          <w:rFonts w:hAnsi="宋体" w:hint="eastAsia"/>
        </w:rPr>
        <w:t>国家质量监督检验检疫总局（2005）第</w:t>
      </w:r>
      <w:bookmarkStart w:id="5" w:name="_Hlk38844059"/>
      <w:r w:rsidR="006F6290">
        <w:t> </w:t>
      </w:r>
      <w:bookmarkEnd w:id="5"/>
      <w:r w:rsidRPr="00627A69">
        <w:rPr>
          <w:rFonts w:hAnsi="宋体" w:hint="eastAsia"/>
        </w:rPr>
        <w:t>75</w:t>
      </w:r>
      <w:r w:rsidR="006F6290">
        <w:t> </w:t>
      </w:r>
      <w:r w:rsidRPr="00627A69">
        <w:rPr>
          <w:rFonts w:hAnsi="宋体" w:hint="eastAsia"/>
        </w:rPr>
        <w:t>号令《定量包装商品计量监督管理办法》</w:t>
      </w:r>
    </w:p>
    <w:p w14:paraId="1912BC24" w14:textId="77777777" w:rsidR="00C6613C" w:rsidRDefault="00C6613C" w:rsidP="00C6613C">
      <w:pPr>
        <w:pStyle w:val="af"/>
        <w:numPr>
          <w:ilvl w:val="0"/>
          <w:numId w:val="0"/>
        </w:numPr>
        <w:spacing w:beforeLines="0" w:before="0" w:afterLines="0" w:after="0"/>
      </w:pPr>
    </w:p>
    <w:p w14:paraId="149BF9B1" w14:textId="00495A1D" w:rsidR="005B76D9" w:rsidRDefault="005B76D9" w:rsidP="00C6613C">
      <w:pPr>
        <w:pStyle w:val="af"/>
        <w:numPr>
          <w:ilvl w:val="0"/>
          <w:numId w:val="0"/>
        </w:numPr>
        <w:spacing w:beforeLines="0" w:before="0" w:afterLines="100" w:after="312"/>
      </w:pPr>
      <w:r>
        <w:t>3</w:t>
      </w:r>
      <w:r>
        <w:rPr>
          <w:rFonts w:hint="eastAsia"/>
        </w:rPr>
        <w:t xml:space="preserve"> </w:t>
      </w:r>
      <w:r>
        <w:t xml:space="preserve"> </w:t>
      </w:r>
      <w:r w:rsidR="00C6672F" w:rsidRPr="00C6672F">
        <w:rPr>
          <w:rFonts w:hint="eastAsia"/>
        </w:rPr>
        <w:t>术语和定义</w:t>
      </w:r>
    </w:p>
    <w:p w14:paraId="53984AC3" w14:textId="0BD8BB25" w:rsidR="000550B2" w:rsidRPr="000550B2" w:rsidRDefault="000550B2" w:rsidP="00DC4DB9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0550B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3</w:t>
      </w:r>
      <w:r w:rsidRPr="000550B2">
        <w:rPr>
          <w:rFonts w:ascii="黑体" w:eastAsia="黑体" w:hAnsi="黑体" w:cs="Times New Roman"/>
          <w:color w:val="auto"/>
          <w:kern w:val="2"/>
          <w:sz w:val="21"/>
          <w:szCs w:val="20"/>
        </w:rPr>
        <w:t>.1</w:t>
      </w:r>
      <w:r w:rsidR="00DC4DB9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 </w:t>
      </w:r>
      <w:r w:rsidR="0097621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独山虾</w:t>
      </w:r>
      <w:r w:rsidR="00DE3910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酱</w:t>
      </w:r>
      <w:r w:rsidR="0097621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酸调味料</w:t>
      </w:r>
    </w:p>
    <w:p w14:paraId="427B1A9D" w14:textId="608029CD" w:rsidR="002E5178" w:rsidRDefault="00976212" w:rsidP="002E5178">
      <w:pPr>
        <w:pStyle w:val="aff4"/>
        <w:ind w:firstLine="420"/>
        <w:rPr>
          <w:rFonts w:hAnsi="宋体"/>
        </w:rPr>
      </w:pPr>
      <w:bookmarkStart w:id="6" w:name="_Hlk38844866"/>
      <w:r>
        <w:rPr>
          <w:rFonts w:hAnsi="宋体" w:hint="eastAsia"/>
        </w:rPr>
        <w:t>以</w:t>
      </w:r>
      <w:r w:rsidRPr="00976212">
        <w:rPr>
          <w:rFonts w:hAnsi="宋体" w:hint="eastAsia"/>
        </w:rPr>
        <w:t>河虾为主要原料，</w:t>
      </w:r>
      <w:r w:rsidR="00AE73B2">
        <w:rPr>
          <w:rFonts w:hAnsi="宋体" w:hint="eastAsia"/>
        </w:rPr>
        <w:t>添加食用盐、白酒等辅料</w:t>
      </w:r>
      <w:r w:rsidRPr="00976212">
        <w:rPr>
          <w:rFonts w:hAnsi="宋体" w:hint="eastAsia"/>
        </w:rPr>
        <w:t>经自然发酵</w:t>
      </w:r>
      <w:r w:rsidR="003C196D">
        <w:rPr>
          <w:rFonts w:hAnsi="宋体" w:hint="eastAsia"/>
        </w:rPr>
        <w:t>后</w:t>
      </w:r>
      <w:r w:rsidRPr="00976212">
        <w:rPr>
          <w:rFonts w:hAnsi="宋体" w:hint="eastAsia"/>
        </w:rPr>
        <w:t>，配以</w:t>
      </w:r>
      <w:r w:rsidR="00AE73B2" w:rsidRPr="00976212">
        <w:rPr>
          <w:rFonts w:hAnsi="宋体" w:hint="eastAsia"/>
        </w:rPr>
        <w:t>醪糟</w:t>
      </w:r>
      <w:r w:rsidRPr="00976212">
        <w:rPr>
          <w:rFonts w:hAnsi="宋体" w:hint="eastAsia"/>
        </w:rPr>
        <w:t>、</w:t>
      </w:r>
      <w:r w:rsidR="00AE73B2" w:rsidRPr="00976212">
        <w:rPr>
          <w:rFonts w:hAnsi="宋体" w:hint="eastAsia"/>
        </w:rPr>
        <w:t>辣椒</w:t>
      </w:r>
      <w:r w:rsidRPr="00976212">
        <w:rPr>
          <w:rFonts w:hAnsi="宋体" w:hint="eastAsia"/>
        </w:rPr>
        <w:t>等辅料</w:t>
      </w:r>
      <w:r w:rsidR="00AE73B2">
        <w:rPr>
          <w:rFonts w:hAnsi="宋体" w:hint="eastAsia"/>
        </w:rPr>
        <w:t>进行二次发酵</w:t>
      </w:r>
      <w:r>
        <w:rPr>
          <w:rFonts w:hAnsi="宋体" w:hint="eastAsia"/>
        </w:rPr>
        <w:t>，</w:t>
      </w:r>
      <w:r w:rsidR="003C196D">
        <w:rPr>
          <w:rFonts w:hAnsi="宋体" w:hint="eastAsia"/>
        </w:rPr>
        <w:t>再</w:t>
      </w:r>
      <w:r>
        <w:rPr>
          <w:rFonts w:hAnsi="宋体" w:hint="eastAsia"/>
        </w:rPr>
        <w:t>通过</w:t>
      </w:r>
      <w:r w:rsidRPr="00976212">
        <w:rPr>
          <w:rFonts w:hAnsi="宋体" w:hint="eastAsia"/>
        </w:rPr>
        <w:t>植物油</w:t>
      </w:r>
      <w:r>
        <w:rPr>
          <w:rFonts w:hAnsi="宋体" w:hint="eastAsia"/>
        </w:rPr>
        <w:t>炒制的</w:t>
      </w:r>
      <w:r w:rsidRPr="00976212">
        <w:rPr>
          <w:rFonts w:hAnsi="宋体" w:hint="eastAsia"/>
        </w:rPr>
        <w:t>传统工艺加工而成</w:t>
      </w:r>
      <w:r>
        <w:rPr>
          <w:rFonts w:hAnsi="宋体" w:hint="eastAsia"/>
        </w:rPr>
        <w:t>的具有特殊风味的半固态调味料</w:t>
      </w:r>
      <w:r w:rsidR="000550B2" w:rsidRPr="00AC23BF">
        <w:rPr>
          <w:rFonts w:hAnsi="宋体" w:hint="eastAsia"/>
        </w:rPr>
        <w:t>。</w:t>
      </w:r>
      <w:bookmarkEnd w:id="6"/>
    </w:p>
    <w:p w14:paraId="495404B4" w14:textId="1E09879C" w:rsidR="00AE73B2" w:rsidRPr="0081003A" w:rsidRDefault="000550B2" w:rsidP="00DC4DB9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/>
        </w:rPr>
      </w:pPr>
      <w:r w:rsidRPr="000550B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3</w:t>
      </w:r>
      <w:r w:rsidRPr="000550B2">
        <w:rPr>
          <w:rFonts w:ascii="黑体" w:eastAsia="黑体" w:hAnsi="黑体" w:cs="Times New Roman"/>
          <w:color w:val="auto"/>
          <w:kern w:val="2"/>
          <w:sz w:val="21"/>
          <w:szCs w:val="20"/>
        </w:rPr>
        <w:t>.2</w:t>
      </w:r>
      <w:r w:rsidR="00C6613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 </w:t>
      </w:r>
      <w:r w:rsidR="00AE73B2" w:rsidRPr="000550B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醪糟</w:t>
      </w:r>
    </w:p>
    <w:p w14:paraId="37454834" w14:textId="77777777" w:rsidR="00AE73B2" w:rsidRDefault="00AE73B2" w:rsidP="00AE73B2">
      <w:pPr>
        <w:pStyle w:val="aff4"/>
        <w:ind w:firstLine="420"/>
        <w:rPr>
          <w:rFonts w:hAnsi="宋体"/>
          <w:szCs w:val="21"/>
        </w:rPr>
      </w:pPr>
      <w:bookmarkStart w:id="7" w:name="_Hlk38844898"/>
      <w:r w:rsidRPr="00D4697B">
        <w:rPr>
          <w:rFonts w:hAnsi="宋体" w:hint="eastAsia"/>
        </w:rPr>
        <w:t>以</w:t>
      </w:r>
      <w:r>
        <w:rPr>
          <w:rFonts w:hAnsi="宋体" w:hint="eastAsia"/>
        </w:rPr>
        <w:t>糯米</w:t>
      </w:r>
      <w:r w:rsidRPr="00D4697B">
        <w:rPr>
          <w:rFonts w:hAnsi="宋体" w:hint="eastAsia"/>
        </w:rPr>
        <w:t>为主要原料，采用传统固态发酵</w:t>
      </w:r>
      <w:r>
        <w:rPr>
          <w:rFonts w:hAnsi="宋体" w:hint="eastAsia"/>
        </w:rPr>
        <w:t>米酒</w:t>
      </w:r>
      <w:r w:rsidRPr="00D4697B">
        <w:rPr>
          <w:rFonts w:hAnsi="宋体" w:hint="eastAsia"/>
        </w:rPr>
        <w:t>生产工艺，经蒸</w:t>
      </w:r>
      <w:r>
        <w:rPr>
          <w:rFonts w:hAnsi="宋体" w:hint="eastAsia"/>
        </w:rPr>
        <w:t>熟</w:t>
      </w:r>
      <w:r w:rsidRPr="00D4697B">
        <w:rPr>
          <w:rFonts w:hAnsi="宋体" w:hint="eastAsia"/>
        </w:rPr>
        <w:t>、发酵而成的具有</w:t>
      </w:r>
      <w:r>
        <w:rPr>
          <w:rFonts w:hAnsi="宋体" w:hint="eastAsia"/>
        </w:rPr>
        <w:t>特殊风味带有微甜口感</w:t>
      </w:r>
      <w:r w:rsidRPr="00D4697B">
        <w:rPr>
          <w:rFonts w:hAnsi="宋体" w:hint="eastAsia"/>
        </w:rPr>
        <w:t>的</w:t>
      </w:r>
      <w:r>
        <w:rPr>
          <w:rFonts w:hAnsi="宋体" w:hint="eastAsia"/>
        </w:rPr>
        <w:t>酒酿（甜酒）</w:t>
      </w:r>
      <w:r w:rsidRPr="00D4697B">
        <w:rPr>
          <w:rFonts w:hAnsi="宋体" w:hint="eastAsia"/>
        </w:rPr>
        <w:t>。</w:t>
      </w:r>
      <w:bookmarkEnd w:id="7"/>
    </w:p>
    <w:p w14:paraId="689609AB" w14:textId="1DDEF0E9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</w:pPr>
      <w:r>
        <w:t>4</w:t>
      </w:r>
      <w:r>
        <w:rPr>
          <w:rFonts w:hint="eastAsia"/>
        </w:rPr>
        <w:t xml:space="preserve"> </w:t>
      </w:r>
      <w:r>
        <w:t xml:space="preserve"> </w:t>
      </w:r>
      <w:r w:rsidR="000550B2" w:rsidRPr="000550B2">
        <w:rPr>
          <w:rFonts w:hint="eastAsia"/>
        </w:rPr>
        <w:t>技术要求</w:t>
      </w:r>
    </w:p>
    <w:p w14:paraId="4029B57D" w14:textId="77777777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 </w:t>
      </w:r>
      <w:r w:rsidRPr="00E7586D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原辅料</w:t>
      </w:r>
    </w:p>
    <w:p w14:paraId="1B245F05" w14:textId="0D6FC6B1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4.1.1 </w:t>
      </w:r>
      <w:r w:rsidRPr="00E7586D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="00FE5F05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河虾</w:t>
      </w:r>
    </w:p>
    <w:p w14:paraId="5D5DF7CA" w14:textId="54134C51" w:rsidR="00E7586D" w:rsidRPr="00E7586D" w:rsidRDefault="00E7586D" w:rsidP="005D4649">
      <w:pPr>
        <w:pStyle w:val="aff4"/>
        <w:ind w:firstLine="420"/>
        <w:rPr>
          <w:rFonts w:hAnsi="宋体"/>
        </w:rPr>
      </w:pPr>
      <w:bookmarkStart w:id="8" w:name="_Hlk38495928"/>
      <w:r w:rsidRPr="00E7586D">
        <w:rPr>
          <w:rFonts w:hAnsi="宋体" w:hint="eastAsia"/>
        </w:rPr>
        <w:t>应符合</w:t>
      </w:r>
      <w:r w:rsidR="006F6290">
        <w:t> </w:t>
      </w:r>
      <w:r w:rsidR="00FE5F05" w:rsidRPr="00FE5F05">
        <w:rPr>
          <w:rFonts w:hAnsi="宋体"/>
        </w:rPr>
        <w:t>GB 2733</w:t>
      </w:r>
      <w:r w:rsidR="006F6290">
        <w:t> </w:t>
      </w:r>
      <w:r w:rsidRPr="00E7586D">
        <w:rPr>
          <w:rFonts w:hAnsi="宋体" w:hint="eastAsia"/>
        </w:rPr>
        <w:t>的规定</w:t>
      </w:r>
      <w:bookmarkEnd w:id="8"/>
      <w:r w:rsidRPr="00E7586D">
        <w:rPr>
          <w:rFonts w:hAnsi="宋体" w:hint="eastAsia"/>
        </w:rPr>
        <w:t>。</w:t>
      </w:r>
    </w:p>
    <w:p w14:paraId="78F7EA54" w14:textId="137A830F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4.1.2 </w:t>
      </w:r>
      <w:r w:rsidRPr="00E7586D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="00976212" w:rsidRPr="00976212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食用盐</w:t>
      </w:r>
    </w:p>
    <w:p w14:paraId="59E59293" w14:textId="0363B166" w:rsidR="00E7586D" w:rsidRPr="00E7586D" w:rsidRDefault="00976212" w:rsidP="005D4649">
      <w:pPr>
        <w:pStyle w:val="aff4"/>
        <w:ind w:firstLine="420"/>
        <w:rPr>
          <w:rFonts w:hAnsi="宋体"/>
        </w:rPr>
      </w:pPr>
      <w:r w:rsidRPr="00976212">
        <w:rPr>
          <w:rFonts w:hAnsi="宋体" w:hint="eastAsia"/>
        </w:rPr>
        <w:t>应符合</w:t>
      </w:r>
      <w:r w:rsidR="006F6290">
        <w:t> </w:t>
      </w:r>
      <w:r w:rsidRPr="00976212">
        <w:rPr>
          <w:rFonts w:hAnsi="宋体" w:hint="eastAsia"/>
        </w:rPr>
        <w:t>GB 2721</w:t>
      </w:r>
      <w:r w:rsidR="006F6290">
        <w:t> </w:t>
      </w:r>
      <w:r w:rsidRPr="00976212">
        <w:rPr>
          <w:rFonts w:hAnsi="宋体" w:hint="eastAsia"/>
        </w:rPr>
        <w:t>的规定</w:t>
      </w:r>
      <w:r w:rsidR="00E7586D" w:rsidRPr="00E7586D">
        <w:rPr>
          <w:rFonts w:hAnsi="宋体" w:hint="eastAsia"/>
        </w:rPr>
        <w:t>。</w:t>
      </w:r>
    </w:p>
    <w:p w14:paraId="5734E732" w14:textId="15F378ED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4.1.3  </w:t>
      </w:r>
      <w:r w:rsidR="00FE5F05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植物油</w:t>
      </w:r>
    </w:p>
    <w:p w14:paraId="2396422E" w14:textId="229944BD" w:rsidR="00E7586D" w:rsidRPr="00E7586D" w:rsidRDefault="00E7586D" w:rsidP="005D4649">
      <w:pPr>
        <w:pStyle w:val="aff4"/>
        <w:ind w:firstLine="420"/>
        <w:rPr>
          <w:rFonts w:hAnsi="宋体"/>
        </w:rPr>
      </w:pPr>
      <w:r w:rsidRPr="00E7586D">
        <w:rPr>
          <w:rFonts w:hAnsi="宋体" w:hint="eastAsia"/>
        </w:rPr>
        <w:t>应符合</w:t>
      </w:r>
      <w:r w:rsidR="006F6290">
        <w:t> </w:t>
      </w:r>
      <w:r w:rsidR="00FE5F05" w:rsidRPr="00FE5F05">
        <w:rPr>
          <w:rFonts w:hAnsi="宋体"/>
        </w:rPr>
        <w:t>GB 2716</w:t>
      </w:r>
      <w:r w:rsidR="006F6290">
        <w:t> </w:t>
      </w:r>
      <w:r w:rsidRPr="00E7586D">
        <w:rPr>
          <w:rFonts w:hAnsi="宋体" w:hint="eastAsia"/>
        </w:rPr>
        <w:t>的规定。</w:t>
      </w:r>
    </w:p>
    <w:p w14:paraId="5675B075" w14:textId="77777777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4.1.4 </w:t>
      </w:r>
      <w:r w:rsidRPr="00E7586D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生产用水</w:t>
      </w:r>
    </w:p>
    <w:p w14:paraId="7BFF58DC" w14:textId="6CEEC05A" w:rsidR="00E7586D" w:rsidRPr="00E7586D" w:rsidRDefault="00E7586D" w:rsidP="005D4649">
      <w:pPr>
        <w:pStyle w:val="aff4"/>
        <w:ind w:firstLine="420"/>
        <w:rPr>
          <w:rFonts w:hAnsi="宋体"/>
        </w:rPr>
      </w:pPr>
      <w:r w:rsidRPr="00E7586D">
        <w:rPr>
          <w:rFonts w:hAnsi="宋体" w:hint="eastAsia"/>
        </w:rPr>
        <w:t>应符合</w:t>
      </w:r>
      <w:r w:rsidR="006F6290">
        <w:t> </w:t>
      </w:r>
      <w:r w:rsidRPr="00E7586D">
        <w:rPr>
          <w:rFonts w:hAnsi="宋体" w:hint="eastAsia"/>
        </w:rPr>
        <w:t>GB 5749</w:t>
      </w:r>
      <w:r w:rsidR="006F6290">
        <w:t> </w:t>
      </w:r>
      <w:r w:rsidRPr="00E7586D">
        <w:rPr>
          <w:rFonts w:hAnsi="宋体" w:hint="eastAsia"/>
        </w:rPr>
        <w:t>的规定。</w:t>
      </w:r>
    </w:p>
    <w:p w14:paraId="0E00E065" w14:textId="77777777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4.1.5 </w:t>
      </w:r>
      <w:r w:rsidRPr="00E7586D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其他辅料</w:t>
      </w:r>
    </w:p>
    <w:p w14:paraId="52AD2888" w14:textId="77777777" w:rsidR="00E7586D" w:rsidRPr="00E7586D" w:rsidRDefault="00E7586D" w:rsidP="005D4649">
      <w:pPr>
        <w:pStyle w:val="aff4"/>
        <w:ind w:firstLine="420"/>
        <w:rPr>
          <w:rFonts w:hAnsi="宋体"/>
        </w:rPr>
      </w:pPr>
      <w:r w:rsidRPr="00E7586D">
        <w:rPr>
          <w:rFonts w:hAnsi="宋体" w:hint="eastAsia"/>
        </w:rPr>
        <w:t>应符合相应的食品标准和有关规定。</w:t>
      </w:r>
    </w:p>
    <w:p w14:paraId="57F8B8D4" w14:textId="77777777" w:rsidR="00E7586D" w:rsidRPr="00E7586D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E7586D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4.2  感官指标</w:t>
      </w:r>
    </w:p>
    <w:p w14:paraId="2A1FA892" w14:textId="6EC0623B" w:rsidR="00E7586D" w:rsidRPr="005D4649" w:rsidRDefault="00E7586D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感官指标应符合表</w:t>
      </w:r>
      <w:r w:rsidR="00CE5866">
        <w:t> </w:t>
      </w:r>
      <w:r w:rsidRPr="005D4649">
        <w:rPr>
          <w:rFonts w:hAnsi="宋体" w:hint="eastAsia"/>
        </w:rPr>
        <w:t>1</w:t>
      </w:r>
      <w:r w:rsidR="006F6290">
        <w:t> </w:t>
      </w:r>
      <w:r w:rsidRPr="005D4649">
        <w:rPr>
          <w:rFonts w:hAnsi="宋体" w:hint="eastAsia"/>
        </w:rPr>
        <w:t>规定。</w:t>
      </w:r>
    </w:p>
    <w:p w14:paraId="7C72BA50" w14:textId="0F4FEB3F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>
        <w:rPr>
          <w:rFonts w:hint="eastAsia"/>
        </w:rPr>
        <w:t>表</w:t>
      </w:r>
      <w:bookmarkStart w:id="9" w:name="_Hlk38840328"/>
      <w:r>
        <w:t> </w:t>
      </w:r>
      <w:bookmarkEnd w:id="9"/>
      <w:r>
        <w:rPr>
          <w:rFonts w:hint="eastAsia"/>
        </w:rPr>
        <w:t xml:space="preserve">1  </w:t>
      </w:r>
      <w:r w:rsidRPr="005D1064">
        <w:rPr>
          <w:rFonts w:hint="eastAsia"/>
        </w:rPr>
        <w:t>感官要求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1770"/>
        <w:gridCol w:w="4838"/>
        <w:gridCol w:w="2737"/>
      </w:tblGrid>
      <w:tr w:rsidR="001F7EFA" w14:paraId="37D3EF47" w14:textId="77777777" w:rsidTr="00DC4DB9">
        <w:trPr>
          <w:trHeight w:val="454"/>
        </w:trPr>
        <w:tc>
          <w:tcPr>
            <w:tcW w:w="1770" w:type="dxa"/>
            <w:vAlign w:val="center"/>
          </w:tcPr>
          <w:p w14:paraId="5F796349" w14:textId="01D0E67B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4838" w:type="dxa"/>
            <w:vAlign w:val="center"/>
          </w:tcPr>
          <w:p w14:paraId="4EE2D67D" w14:textId="47E9725F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2737" w:type="dxa"/>
            <w:vAlign w:val="center"/>
          </w:tcPr>
          <w:p w14:paraId="6F4B539F" w14:textId="2D9189B6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1F7EFA" w14:paraId="7A06A5FD" w14:textId="77777777" w:rsidTr="00DC4DB9">
        <w:trPr>
          <w:trHeight w:val="454"/>
        </w:trPr>
        <w:tc>
          <w:tcPr>
            <w:tcW w:w="1770" w:type="dxa"/>
            <w:vAlign w:val="center"/>
          </w:tcPr>
          <w:p w14:paraId="588F3BA7" w14:textId="75DC7219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色  泽</w:t>
            </w:r>
          </w:p>
        </w:tc>
        <w:tc>
          <w:tcPr>
            <w:tcW w:w="4838" w:type="dxa"/>
            <w:vAlign w:val="center"/>
          </w:tcPr>
          <w:p w14:paraId="09F04CBD" w14:textId="63E282D0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产品</w:t>
            </w:r>
            <w:r w:rsidR="003C196D">
              <w:rPr>
                <w:rFonts w:hint="eastAsia"/>
                <w:sz w:val="18"/>
                <w:szCs w:val="18"/>
              </w:rPr>
              <w:t>呈红褐色</w:t>
            </w:r>
          </w:p>
        </w:tc>
        <w:tc>
          <w:tcPr>
            <w:tcW w:w="2737" w:type="dxa"/>
            <w:vMerge w:val="restart"/>
            <w:vAlign w:val="center"/>
          </w:tcPr>
          <w:p w14:paraId="62BCA4AF" w14:textId="2661D17F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在自然光线条件下观察容器密闭情况、外观、并将内容物倒入洁净的瓷盘中，用肉眼观察其色泽及杂质，嗅其气味，尝其滋味</w:t>
            </w:r>
          </w:p>
        </w:tc>
      </w:tr>
      <w:tr w:rsidR="001F7EFA" w14:paraId="6FB7EFFC" w14:textId="77777777" w:rsidTr="00DC4DB9">
        <w:trPr>
          <w:trHeight w:val="454"/>
        </w:trPr>
        <w:tc>
          <w:tcPr>
            <w:tcW w:w="1770" w:type="dxa"/>
            <w:vAlign w:val="center"/>
          </w:tcPr>
          <w:p w14:paraId="6C1AC1A2" w14:textId="7D6991B2" w:rsidR="001F7EFA" w:rsidRPr="003C196D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C196D">
              <w:rPr>
                <w:rFonts w:hint="eastAsia"/>
                <w:sz w:val="18"/>
                <w:szCs w:val="18"/>
              </w:rPr>
              <w:t>滋味气味</w:t>
            </w:r>
          </w:p>
        </w:tc>
        <w:tc>
          <w:tcPr>
            <w:tcW w:w="4838" w:type="dxa"/>
            <w:vAlign w:val="center"/>
          </w:tcPr>
          <w:p w14:paraId="59836540" w14:textId="220B6144" w:rsidR="001F7EFA" w:rsidRPr="003C196D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C196D">
              <w:rPr>
                <w:rFonts w:hint="eastAsia"/>
                <w:sz w:val="18"/>
                <w:szCs w:val="18"/>
              </w:rPr>
              <w:t>具</w:t>
            </w:r>
            <w:r w:rsidR="003C196D">
              <w:rPr>
                <w:rFonts w:hint="eastAsia"/>
                <w:sz w:val="18"/>
                <w:szCs w:val="18"/>
              </w:rPr>
              <w:t>有</w:t>
            </w:r>
            <w:r w:rsidR="002F334E" w:rsidRPr="003C196D">
              <w:rPr>
                <w:rFonts w:hint="eastAsia"/>
                <w:sz w:val="18"/>
                <w:szCs w:val="18"/>
              </w:rPr>
              <w:t>虾酱酸</w:t>
            </w:r>
            <w:r w:rsidRPr="003C196D">
              <w:rPr>
                <w:rFonts w:hint="eastAsia"/>
                <w:sz w:val="18"/>
                <w:szCs w:val="18"/>
              </w:rPr>
              <w:t>独特香气和滋味，无异味</w:t>
            </w:r>
          </w:p>
        </w:tc>
        <w:tc>
          <w:tcPr>
            <w:tcW w:w="2737" w:type="dxa"/>
            <w:vMerge/>
            <w:vAlign w:val="center"/>
          </w:tcPr>
          <w:p w14:paraId="20D03CC4" w14:textId="77777777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F7EFA" w14:paraId="3634BCC1" w14:textId="77777777" w:rsidTr="00DC4DB9">
        <w:trPr>
          <w:trHeight w:val="454"/>
        </w:trPr>
        <w:tc>
          <w:tcPr>
            <w:tcW w:w="1770" w:type="dxa"/>
            <w:vAlign w:val="center"/>
          </w:tcPr>
          <w:p w14:paraId="7E7E8D01" w14:textId="1684C1AF" w:rsidR="001F7EFA" w:rsidRPr="003C196D" w:rsidRDefault="003C196D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C196D">
              <w:rPr>
                <w:rFonts w:hint="eastAsia"/>
                <w:sz w:val="18"/>
                <w:szCs w:val="18"/>
              </w:rPr>
              <w:t>组织形态</w:t>
            </w:r>
          </w:p>
        </w:tc>
        <w:tc>
          <w:tcPr>
            <w:tcW w:w="4838" w:type="dxa"/>
            <w:vAlign w:val="center"/>
          </w:tcPr>
          <w:p w14:paraId="57F4664F" w14:textId="64157A85" w:rsidR="001F7EFA" w:rsidRPr="003C196D" w:rsidRDefault="003C196D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C196D">
              <w:rPr>
                <w:rFonts w:hint="eastAsia"/>
                <w:sz w:val="18"/>
                <w:szCs w:val="18"/>
              </w:rPr>
              <w:t>固液混合体</w:t>
            </w:r>
          </w:p>
        </w:tc>
        <w:tc>
          <w:tcPr>
            <w:tcW w:w="2737" w:type="dxa"/>
            <w:vMerge/>
            <w:vAlign w:val="center"/>
          </w:tcPr>
          <w:p w14:paraId="5605C3C8" w14:textId="77777777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3C196D" w14:paraId="105CFE4B" w14:textId="77777777" w:rsidTr="00DC4DB9">
        <w:trPr>
          <w:trHeight w:val="454"/>
        </w:trPr>
        <w:tc>
          <w:tcPr>
            <w:tcW w:w="1770" w:type="dxa"/>
            <w:vAlign w:val="center"/>
          </w:tcPr>
          <w:p w14:paraId="2039FD93" w14:textId="06ADBD32" w:rsidR="003C196D" w:rsidRPr="001F7EFA" w:rsidRDefault="003C196D" w:rsidP="003C196D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杂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质</w:t>
            </w:r>
          </w:p>
        </w:tc>
        <w:tc>
          <w:tcPr>
            <w:tcW w:w="4838" w:type="dxa"/>
            <w:vAlign w:val="center"/>
          </w:tcPr>
          <w:p w14:paraId="6BC1B27D" w14:textId="76603AFF" w:rsidR="003C196D" w:rsidRPr="001F7EFA" w:rsidRDefault="003C196D" w:rsidP="003C196D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无</w:t>
            </w:r>
            <w:r>
              <w:rPr>
                <w:rFonts w:hint="eastAsia"/>
                <w:sz w:val="18"/>
                <w:szCs w:val="18"/>
              </w:rPr>
              <w:t>肉眼可见外来</w:t>
            </w:r>
            <w:r w:rsidRPr="001F7EFA">
              <w:rPr>
                <w:rFonts w:hint="eastAsia"/>
                <w:sz w:val="18"/>
                <w:szCs w:val="18"/>
              </w:rPr>
              <w:t>杂质</w:t>
            </w:r>
          </w:p>
        </w:tc>
        <w:tc>
          <w:tcPr>
            <w:tcW w:w="2737" w:type="dxa"/>
            <w:vMerge/>
            <w:vAlign w:val="center"/>
          </w:tcPr>
          <w:p w14:paraId="00E94732" w14:textId="77777777" w:rsidR="003C196D" w:rsidRPr="001F7EFA" w:rsidRDefault="003C196D" w:rsidP="003C196D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14:paraId="22BB61CB" w14:textId="77777777" w:rsidR="005A2D3B" w:rsidRDefault="005A2D3B" w:rsidP="005A2D3B">
      <w:pPr>
        <w:pStyle w:val="aff6"/>
        <w:spacing w:before="0" w:beforeAutospacing="0" w:after="0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</w:p>
    <w:p w14:paraId="34F8FFB6" w14:textId="13EA6899" w:rsidR="005D1064" w:rsidRPr="005D1064" w:rsidRDefault="005D1064" w:rsidP="005A2D3B">
      <w:pPr>
        <w:pStyle w:val="aff6"/>
        <w:spacing w:before="0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4.3  理化指标</w:t>
      </w:r>
    </w:p>
    <w:p w14:paraId="4F76B6F8" w14:textId="4A9EF4F6" w:rsidR="005D1064" w:rsidRPr="005D1064" w:rsidRDefault="005D1064" w:rsidP="005D4649">
      <w:pPr>
        <w:pStyle w:val="aff4"/>
        <w:ind w:firstLine="420"/>
        <w:rPr>
          <w:rFonts w:hAnsi="宋体"/>
        </w:rPr>
      </w:pPr>
      <w:r w:rsidRPr="005D1064">
        <w:rPr>
          <w:rFonts w:hAnsi="宋体" w:hint="eastAsia"/>
        </w:rPr>
        <w:t>理化指标应符合表</w:t>
      </w:r>
      <w:r w:rsidR="006F6290">
        <w:t> </w:t>
      </w:r>
      <w:r w:rsidRPr="005D1064">
        <w:rPr>
          <w:rFonts w:hAnsi="宋体" w:hint="eastAsia"/>
        </w:rPr>
        <w:t>2</w:t>
      </w:r>
      <w:r w:rsidR="006F6290">
        <w:t> </w:t>
      </w:r>
      <w:r w:rsidRPr="005D1064">
        <w:rPr>
          <w:rFonts w:hAnsi="宋体" w:hint="eastAsia"/>
        </w:rPr>
        <w:t>规定。</w:t>
      </w:r>
    </w:p>
    <w:p w14:paraId="1856175F" w14:textId="3CED19D4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 w:rsidRPr="005D1064">
        <w:rPr>
          <w:rFonts w:hint="eastAsia"/>
        </w:rPr>
        <w:t>表</w:t>
      </w:r>
      <w:r w:rsidR="00D44723">
        <w:t> </w:t>
      </w:r>
      <w:r w:rsidRPr="005D1064">
        <w:rPr>
          <w:rFonts w:hint="eastAsia"/>
        </w:rPr>
        <w:t>2 理化指标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3845"/>
        <w:gridCol w:w="2384"/>
        <w:gridCol w:w="3116"/>
      </w:tblGrid>
      <w:tr w:rsidR="003A0D20" w14:paraId="59AD76BC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0DF3AE5C" w14:textId="2DB64551" w:rsidR="003A0D20" w:rsidRPr="003A0D20" w:rsidRDefault="003A0D20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2384" w:type="dxa"/>
            <w:vAlign w:val="center"/>
          </w:tcPr>
          <w:p w14:paraId="5874A70F" w14:textId="7ACD2B5C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3116" w:type="dxa"/>
            <w:vAlign w:val="center"/>
          </w:tcPr>
          <w:p w14:paraId="0E39C7AA" w14:textId="18A69F26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3A0D20" w14:paraId="6345A82C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6EB0EA0D" w14:textId="7A10BF36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水分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                       ≤</w:t>
            </w:r>
          </w:p>
        </w:tc>
        <w:tc>
          <w:tcPr>
            <w:tcW w:w="2384" w:type="dxa"/>
            <w:vAlign w:val="center"/>
          </w:tcPr>
          <w:p w14:paraId="140FFA2C" w14:textId="65C4A739" w:rsidR="003A0D20" w:rsidRPr="003A0D20" w:rsidRDefault="003C196D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F455DF" w:rsidRPr="00F455DF">
              <w:rPr>
                <w:sz w:val="18"/>
                <w:szCs w:val="18"/>
              </w:rPr>
              <w:t>.0</w:t>
            </w:r>
          </w:p>
        </w:tc>
        <w:tc>
          <w:tcPr>
            <w:tcW w:w="3116" w:type="dxa"/>
            <w:vAlign w:val="center"/>
          </w:tcPr>
          <w:p w14:paraId="43FD30CB" w14:textId="27D57EF6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sz w:val="18"/>
                <w:szCs w:val="18"/>
              </w:rPr>
              <w:t>GB 5009.3</w:t>
            </w:r>
          </w:p>
        </w:tc>
      </w:tr>
      <w:tr w:rsidR="00A747A7" w14:paraId="36C096EE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729D5FAA" w14:textId="736336EA" w:rsidR="00A747A7" w:rsidRPr="003A0D20" w:rsidRDefault="00A747A7" w:rsidP="00A747A7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C196D">
              <w:rPr>
                <w:rFonts w:hint="eastAsia"/>
                <w:sz w:val="18"/>
                <w:szCs w:val="18"/>
              </w:rPr>
              <w:t xml:space="preserve">总酸（以乳酸计）/（g/100g）  </w:t>
            </w:r>
            <w:r w:rsidRPr="003A0D20">
              <w:rPr>
                <w:rFonts w:hint="eastAsia"/>
                <w:sz w:val="18"/>
                <w:szCs w:val="18"/>
              </w:rPr>
              <w:t xml:space="preserve">         ≤</w:t>
            </w:r>
          </w:p>
        </w:tc>
        <w:tc>
          <w:tcPr>
            <w:tcW w:w="2384" w:type="dxa"/>
            <w:vAlign w:val="center"/>
          </w:tcPr>
          <w:p w14:paraId="1A6BF133" w14:textId="70D024A8" w:rsidR="00A747A7" w:rsidRDefault="0037583B" w:rsidP="00A747A7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747A7">
              <w:rPr>
                <w:sz w:val="18"/>
                <w:szCs w:val="18"/>
              </w:rPr>
              <w:t>.0</w:t>
            </w:r>
          </w:p>
        </w:tc>
        <w:tc>
          <w:tcPr>
            <w:tcW w:w="3116" w:type="dxa"/>
            <w:vAlign w:val="center"/>
          </w:tcPr>
          <w:p w14:paraId="3A10EF7E" w14:textId="15F678FE" w:rsidR="00A747A7" w:rsidRPr="00F455DF" w:rsidRDefault="006C70F7" w:rsidP="00A747A7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B/T 12456</w:t>
            </w:r>
          </w:p>
        </w:tc>
      </w:tr>
      <w:tr w:rsidR="00A747A7" w14:paraId="2396681B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02518451" w14:textId="4F72B22F" w:rsidR="00A747A7" w:rsidRPr="003A0D20" w:rsidRDefault="00A747A7" w:rsidP="00A747A7">
            <w:pPr>
              <w:pStyle w:val="aff4"/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氯化物</w:t>
            </w:r>
            <w:r w:rsidRPr="003A0D20">
              <w:rPr>
                <w:rFonts w:hint="eastAsia"/>
                <w:sz w:val="18"/>
                <w:szCs w:val="18"/>
              </w:rPr>
              <w:t>（以</w:t>
            </w:r>
            <w:r>
              <w:t> </w:t>
            </w:r>
            <w:r w:rsidRPr="003A0D20">
              <w:rPr>
                <w:rFonts w:hint="eastAsia"/>
                <w:sz w:val="18"/>
                <w:szCs w:val="18"/>
              </w:rPr>
              <w:t>NaCl</w:t>
            </w:r>
            <w:r>
              <w:t> </w:t>
            </w:r>
            <w:r w:rsidRPr="003A0D20">
              <w:rPr>
                <w:rFonts w:hint="eastAsia"/>
                <w:sz w:val="18"/>
                <w:szCs w:val="18"/>
              </w:rPr>
              <w:t>计）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 xml:space="preserve">（g/100g）   </w:t>
            </w:r>
            <w:r w:rsidR="00E07532">
              <w:rPr>
                <w:sz w:val="18"/>
                <w:szCs w:val="18"/>
              </w:rPr>
              <w:t xml:space="preserve"> </w:t>
            </w:r>
            <w:r w:rsidRPr="003A0D20">
              <w:rPr>
                <w:rFonts w:hint="eastAsia"/>
                <w:sz w:val="18"/>
                <w:szCs w:val="18"/>
              </w:rPr>
              <w:t xml:space="preserve">    ≤</w:t>
            </w:r>
          </w:p>
        </w:tc>
        <w:tc>
          <w:tcPr>
            <w:tcW w:w="2384" w:type="dxa"/>
            <w:vAlign w:val="center"/>
          </w:tcPr>
          <w:p w14:paraId="0C4DD339" w14:textId="25B8724A" w:rsidR="00A747A7" w:rsidRPr="003A0D20" w:rsidRDefault="00AB5D87" w:rsidP="00A747A7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A747A7">
              <w:rPr>
                <w:sz w:val="18"/>
                <w:szCs w:val="18"/>
              </w:rPr>
              <w:t>.0</w:t>
            </w:r>
          </w:p>
        </w:tc>
        <w:tc>
          <w:tcPr>
            <w:tcW w:w="3116" w:type="dxa"/>
            <w:vAlign w:val="center"/>
          </w:tcPr>
          <w:p w14:paraId="20ACE33D" w14:textId="5AB02EF3" w:rsidR="00A747A7" w:rsidRPr="003A0D20" w:rsidRDefault="00A747A7" w:rsidP="00A747A7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sz w:val="18"/>
                <w:szCs w:val="18"/>
              </w:rPr>
              <w:t>GB 5009.44</w:t>
            </w:r>
          </w:p>
        </w:tc>
      </w:tr>
      <w:tr w:rsidR="00E07532" w14:paraId="463A0DD1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2F817B36" w14:textId="37D99347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氨基酸态氮（以氮计）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3A0D20">
              <w:rPr>
                <w:rFonts w:hint="eastAsia"/>
                <w:sz w:val="18"/>
                <w:szCs w:val="18"/>
              </w:rPr>
              <w:t xml:space="preserve">    ≥</w:t>
            </w:r>
          </w:p>
        </w:tc>
        <w:tc>
          <w:tcPr>
            <w:tcW w:w="2384" w:type="dxa"/>
            <w:vAlign w:val="center"/>
          </w:tcPr>
          <w:p w14:paraId="15609F09" w14:textId="5FD2D525" w:rsidR="00E07532" w:rsidRPr="003A0D20" w:rsidRDefault="00E07532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="00DD561D">
              <w:rPr>
                <w:sz w:val="18"/>
                <w:szCs w:val="18"/>
              </w:rPr>
              <w:t>1</w:t>
            </w:r>
            <w:r w:rsidR="00CF5E5B">
              <w:rPr>
                <w:sz w:val="18"/>
                <w:szCs w:val="18"/>
              </w:rPr>
              <w:t>0</w:t>
            </w:r>
          </w:p>
        </w:tc>
        <w:tc>
          <w:tcPr>
            <w:tcW w:w="3116" w:type="dxa"/>
            <w:vAlign w:val="center"/>
          </w:tcPr>
          <w:p w14:paraId="36C1DCA2" w14:textId="0EC3B916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5009.235</w:t>
            </w:r>
          </w:p>
        </w:tc>
      </w:tr>
      <w:tr w:rsidR="00E07532" w14:paraId="3AE080BD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3C30D209" w14:textId="14890FB4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亚硝酸盐（</w:t>
            </w:r>
            <w:r w:rsidRPr="00DD1A4B">
              <w:rPr>
                <w:rFonts w:hint="eastAsia"/>
                <w:sz w:val="18"/>
                <w:szCs w:val="18"/>
              </w:rPr>
              <w:t>以</w:t>
            </w:r>
            <w:r>
              <w:t> </w:t>
            </w:r>
            <w:r w:rsidRPr="00DD1A4B">
              <w:rPr>
                <w:rFonts w:hint="eastAsia"/>
                <w:sz w:val="18"/>
                <w:szCs w:val="18"/>
              </w:rPr>
              <w:t>NaNO</w:t>
            </w:r>
            <w:r w:rsidRPr="00DD1A4B">
              <w:rPr>
                <w:rFonts w:hint="eastAsia"/>
                <w:sz w:val="18"/>
                <w:szCs w:val="18"/>
                <w:vertAlign w:val="subscript"/>
              </w:rPr>
              <w:t>2</w:t>
            </w:r>
            <w:r>
              <w:t> </w:t>
            </w:r>
            <w:r w:rsidRPr="00DD1A4B">
              <w:rPr>
                <w:rFonts w:hint="eastAsia"/>
                <w:sz w:val="18"/>
                <w:szCs w:val="18"/>
              </w:rPr>
              <w:t>计</w:t>
            </w:r>
            <w:r>
              <w:rPr>
                <w:rFonts w:hint="eastAsia"/>
                <w:sz w:val="18"/>
                <w:szCs w:val="18"/>
              </w:rPr>
              <w:t>）/（mg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kg）</w:t>
            </w:r>
            <w:r w:rsidRPr="00DD1A4B">
              <w:rPr>
                <w:rFonts w:hint="eastAsia"/>
                <w:sz w:val="18"/>
                <w:szCs w:val="18"/>
              </w:rPr>
              <w:t xml:space="preserve">      ≤</w:t>
            </w:r>
          </w:p>
        </w:tc>
        <w:tc>
          <w:tcPr>
            <w:tcW w:w="2384" w:type="dxa"/>
            <w:vAlign w:val="center"/>
          </w:tcPr>
          <w:p w14:paraId="37F66535" w14:textId="692C27CE" w:rsidR="00E07532" w:rsidRPr="003A0D20" w:rsidRDefault="00E07532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116" w:type="dxa"/>
            <w:vAlign w:val="center"/>
          </w:tcPr>
          <w:p w14:paraId="0295761A" w14:textId="5E000B9C" w:rsidR="00E07532" w:rsidRPr="003A0D20" w:rsidRDefault="00E07532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DD1A4B">
              <w:rPr>
                <w:sz w:val="18"/>
                <w:szCs w:val="18"/>
              </w:rPr>
              <w:t>GB 5009.33</w:t>
            </w:r>
          </w:p>
        </w:tc>
      </w:tr>
      <w:tr w:rsidR="00E07532" w14:paraId="2ABF4663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2D0CC20C" w14:textId="1DE20B98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酸价（以脂肪计）（KOH）</w:t>
            </w:r>
            <w:r w:rsidR="007B0392" w:rsidRPr="007B0392">
              <w:rPr>
                <w:rFonts w:hint="eastAsia"/>
                <w:sz w:val="18"/>
                <w:szCs w:val="18"/>
              </w:rPr>
              <w:t xml:space="preserve">/（mg/g）   </w:t>
            </w:r>
            <w:r w:rsidR="00260B94">
              <w:rPr>
                <w:sz w:val="18"/>
                <w:szCs w:val="18"/>
              </w:rPr>
              <w:t xml:space="preserve"> </w:t>
            </w:r>
            <w:r w:rsidR="007B0392" w:rsidRPr="007B0392">
              <w:rPr>
                <w:rFonts w:hint="eastAsia"/>
                <w:sz w:val="18"/>
                <w:szCs w:val="18"/>
              </w:rPr>
              <w:t xml:space="preserve">  ≤</w:t>
            </w:r>
          </w:p>
        </w:tc>
        <w:tc>
          <w:tcPr>
            <w:tcW w:w="2384" w:type="dxa"/>
            <w:vAlign w:val="center"/>
          </w:tcPr>
          <w:p w14:paraId="5D7D213F" w14:textId="54574C57" w:rsidR="00E07532" w:rsidRDefault="00AB5D8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C70F7">
              <w:rPr>
                <w:sz w:val="18"/>
                <w:szCs w:val="18"/>
              </w:rPr>
              <w:t>.0</w:t>
            </w:r>
          </w:p>
        </w:tc>
        <w:tc>
          <w:tcPr>
            <w:tcW w:w="3116" w:type="dxa"/>
            <w:vAlign w:val="center"/>
          </w:tcPr>
          <w:p w14:paraId="24715464" w14:textId="07D63DBC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5009.229</w:t>
            </w:r>
          </w:p>
        </w:tc>
      </w:tr>
      <w:tr w:rsidR="00E07532" w14:paraId="19A0B872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23D861BE" w14:textId="0D603DAD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过氧化值（以脂肪计）</w:t>
            </w:r>
            <w:r w:rsidR="00260B94" w:rsidRPr="00260B94">
              <w:rPr>
                <w:rFonts w:hint="eastAsia"/>
                <w:sz w:val="18"/>
                <w:szCs w:val="18"/>
              </w:rPr>
              <w:t>/（</w:t>
            </w:r>
            <w:r w:rsidR="00260B94" w:rsidRPr="00260B94">
              <w:rPr>
                <w:sz w:val="18"/>
                <w:szCs w:val="18"/>
              </w:rPr>
              <w:t>g/100g</w:t>
            </w:r>
            <w:r w:rsidR="00260B94" w:rsidRPr="00260B94">
              <w:rPr>
                <w:rFonts w:hint="eastAsia"/>
                <w:sz w:val="18"/>
                <w:szCs w:val="18"/>
              </w:rPr>
              <w:t xml:space="preserve">）  </w:t>
            </w:r>
            <w:r w:rsidR="00260B94">
              <w:rPr>
                <w:sz w:val="18"/>
                <w:szCs w:val="18"/>
              </w:rPr>
              <w:t xml:space="preserve"> </w:t>
            </w:r>
            <w:r w:rsidR="00260B94" w:rsidRPr="00260B94">
              <w:rPr>
                <w:rFonts w:hint="eastAsia"/>
                <w:sz w:val="18"/>
                <w:szCs w:val="18"/>
              </w:rPr>
              <w:t xml:space="preserve">    ≤</w:t>
            </w:r>
          </w:p>
        </w:tc>
        <w:tc>
          <w:tcPr>
            <w:tcW w:w="2384" w:type="dxa"/>
            <w:vAlign w:val="center"/>
          </w:tcPr>
          <w:p w14:paraId="3F2A75CA" w14:textId="4A4124EB" w:rsidR="00E07532" w:rsidRDefault="006C70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.25</w:t>
            </w:r>
          </w:p>
        </w:tc>
        <w:tc>
          <w:tcPr>
            <w:tcW w:w="3116" w:type="dxa"/>
            <w:vAlign w:val="center"/>
          </w:tcPr>
          <w:p w14:paraId="5AF58FF6" w14:textId="4A6BAACC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5009.227</w:t>
            </w:r>
          </w:p>
        </w:tc>
      </w:tr>
      <w:tr w:rsidR="00E07532" w14:paraId="757A6F39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45D0AC5B" w14:textId="1DB86C52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铅（以Pb计）</w:t>
            </w:r>
            <w:r w:rsidR="00777EF7" w:rsidRPr="00777EF7">
              <w:rPr>
                <w:rFonts w:hint="eastAsia"/>
                <w:sz w:val="18"/>
                <w:szCs w:val="18"/>
              </w:rPr>
              <w:t xml:space="preserve">/（mg/kg）  </w:t>
            </w:r>
            <w:r w:rsidR="00777EF7">
              <w:rPr>
                <w:sz w:val="18"/>
                <w:szCs w:val="18"/>
              </w:rPr>
              <w:t xml:space="preserve">  </w:t>
            </w:r>
            <w:r w:rsidR="00777EF7" w:rsidRPr="00777EF7">
              <w:rPr>
                <w:rFonts w:hint="eastAsia"/>
                <w:sz w:val="18"/>
                <w:szCs w:val="18"/>
              </w:rPr>
              <w:t xml:space="preserve"> </w:t>
            </w:r>
            <w:r w:rsidR="00260B94">
              <w:rPr>
                <w:sz w:val="18"/>
                <w:szCs w:val="18"/>
              </w:rPr>
              <w:t xml:space="preserve">        </w:t>
            </w:r>
            <w:r w:rsidR="00777EF7" w:rsidRPr="00777EF7">
              <w:rPr>
                <w:rFonts w:hint="eastAsia"/>
                <w:sz w:val="18"/>
                <w:szCs w:val="18"/>
              </w:rPr>
              <w:t xml:space="preserve">   ≤</w:t>
            </w:r>
          </w:p>
        </w:tc>
        <w:tc>
          <w:tcPr>
            <w:tcW w:w="2384" w:type="dxa"/>
            <w:vAlign w:val="center"/>
          </w:tcPr>
          <w:p w14:paraId="7170E8B6" w14:textId="2A4B9FDA" w:rsidR="00E07532" w:rsidRDefault="00DD561D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3116" w:type="dxa"/>
            <w:vAlign w:val="center"/>
          </w:tcPr>
          <w:p w14:paraId="139C7D2A" w14:textId="752C0CD5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5009.12</w:t>
            </w:r>
          </w:p>
        </w:tc>
      </w:tr>
      <w:tr w:rsidR="00E07532" w14:paraId="31E377BC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7509DC09" w14:textId="19BE8F11" w:rsidR="00E07532" w:rsidRPr="003A0D20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总砷（以As计）</w:t>
            </w:r>
            <w:r w:rsidR="00777EF7" w:rsidRPr="00777EF7">
              <w:rPr>
                <w:rFonts w:hint="eastAsia"/>
                <w:sz w:val="18"/>
                <w:szCs w:val="18"/>
              </w:rPr>
              <w:t xml:space="preserve">/（mg/kg）   </w:t>
            </w:r>
            <w:r w:rsidR="00260B94">
              <w:rPr>
                <w:sz w:val="18"/>
                <w:szCs w:val="18"/>
              </w:rPr>
              <w:t xml:space="preserve">        </w:t>
            </w:r>
            <w:r w:rsidR="00777EF7" w:rsidRPr="00777EF7">
              <w:rPr>
                <w:rFonts w:hint="eastAsia"/>
                <w:sz w:val="18"/>
                <w:szCs w:val="18"/>
              </w:rPr>
              <w:t xml:space="preserve">   ≤</w:t>
            </w:r>
          </w:p>
        </w:tc>
        <w:tc>
          <w:tcPr>
            <w:tcW w:w="2384" w:type="dxa"/>
            <w:vAlign w:val="center"/>
          </w:tcPr>
          <w:p w14:paraId="164B28B4" w14:textId="1BE8C825" w:rsidR="00E07532" w:rsidRDefault="00214935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3116" w:type="dxa"/>
            <w:vAlign w:val="center"/>
          </w:tcPr>
          <w:p w14:paraId="5C65365D" w14:textId="55FA5C34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5009.1</w:t>
            </w:r>
            <w:r>
              <w:rPr>
                <w:sz w:val="18"/>
                <w:szCs w:val="18"/>
              </w:rPr>
              <w:t>1</w:t>
            </w:r>
          </w:p>
        </w:tc>
      </w:tr>
      <w:tr w:rsidR="00E07532" w14:paraId="1C089834" w14:textId="77777777" w:rsidTr="00A747A7">
        <w:trPr>
          <w:trHeight w:val="454"/>
        </w:trPr>
        <w:tc>
          <w:tcPr>
            <w:tcW w:w="3845" w:type="dxa"/>
            <w:vAlign w:val="center"/>
          </w:tcPr>
          <w:p w14:paraId="2EC228BC" w14:textId="7407FDF4" w:rsidR="00E07532" w:rsidRPr="00777EF7" w:rsidRDefault="00E07532" w:rsidP="00E07532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黄曲霉毒素B</w:t>
            </w:r>
            <w:r w:rsidRPr="00E07532">
              <w:rPr>
                <w:rFonts w:hint="eastAsia"/>
                <w:sz w:val="18"/>
                <w:szCs w:val="18"/>
                <w:vertAlign w:val="subscript"/>
              </w:rPr>
              <w:t>1</w:t>
            </w:r>
            <w:r w:rsidR="0053046C">
              <w:t> </w:t>
            </w:r>
            <w:r w:rsidR="00777EF7">
              <w:rPr>
                <w:rFonts w:hint="eastAsia"/>
                <w:sz w:val="18"/>
                <w:szCs w:val="18"/>
              </w:rPr>
              <w:t>/（</w:t>
            </w:r>
            <w:r w:rsidR="00260B94" w:rsidRPr="00260B94">
              <w:rPr>
                <w:rFonts w:ascii="华文宋体" w:eastAsia="华文宋体" w:hAnsi="华文宋体" w:hint="eastAsia"/>
                <w:sz w:val="18"/>
                <w:szCs w:val="18"/>
              </w:rPr>
              <w:t>μ</w:t>
            </w:r>
            <w:r w:rsidR="00777EF7">
              <w:rPr>
                <w:rFonts w:hint="eastAsia"/>
                <w:sz w:val="18"/>
                <w:szCs w:val="18"/>
              </w:rPr>
              <w:t>g</w:t>
            </w:r>
            <w:r w:rsidR="00777EF7">
              <w:rPr>
                <w:sz w:val="18"/>
                <w:szCs w:val="18"/>
              </w:rPr>
              <w:t>/</w:t>
            </w:r>
            <w:r w:rsidR="00777EF7">
              <w:rPr>
                <w:rFonts w:hint="eastAsia"/>
                <w:sz w:val="18"/>
                <w:szCs w:val="18"/>
              </w:rPr>
              <w:t>kg）</w:t>
            </w:r>
            <w:r w:rsidR="00777EF7" w:rsidRPr="00DD1A4B">
              <w:rPr>
                <w:rFonts w:hint="eastAsia"/>
                <w:sz w:val="18"/>
                <w:szCs w:val="18"/>
              </w:rPr>
              <w:t xml:space="preserve">  </w:t>
            </w:r>
            <w:r w:rsidR="00260B94">
              <w:rPr>
                <w:sz w:val="18"/>
                <w:szCs w:val="18"/>
              </w:rPr>
              <w:t xml:space="preserve">          </w:t>
            </w:r>
            <w:r w:rsidR="00777EF7" w:rsidRPr="00DD1A4B">
              <w:rPr>
                <w:rFonts w:hint="eastAsia"/>
                <w:sz w:val="18"/>
                <w:szCs w:val="18"/>
              </w:rPr>
              <w:t xml:space="preserve">    ≤</w:t>
            </w:r>
          </w:p>
        </w:tc>
        <w:tc>
          <w:tcPr>
            <w:tcW w:w="2384" w:type="dxa"/>
            <w:vAlign w:val="center"/>
          </w:tcPr>
          <w:p w14:paraId="69A174E2" w14:textId="0FD79968" w:rsidR="00E07532" w:rsidRDefault="00DD561D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116" w:type="dxa"/>
            <w:vAlign w:val="center"/>
          </w:tcPr>
          <w:p w14:paraId="720DF1F7" w14:textId="3F6F8E2F" w:rsidR="00E07532" w:rsidRPr="003A0D20" w:rsidRDefault="00777EF7" w:rsidP="00E07532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5009.22</w:t>
            </w:r>
          </w:p>
        </w:tc>
      </w:tr>
    </w:tbl>
    <w:p w14:paraId="7BE0DE42" w14:textId="2D19C04A" w:rsidR="005D1064" w:rsidRPr="005D1064" w:rsidRDefault="005D1064" w:rsidP="0023181B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4.4  微生物限量</w:t>
      </w:r>
    </w:p>
    <w:p w14:paraId="7CBB90B2" w14:textId="58E40193" w:rsidR="005D1064" w:rsidRPr="005D1064" w:rsidRDefault="005D1064" w:rsidP="005D4649">
      <w:pPr>
        <w:pStyle w:val="aff4"/>
        <w:ind w:firstLine="420"/>
        <w:rPr>
          <w:rFonts w:hAnsi="宋体"/>
        </w:rPr>
      </w:pPr>
      <w:r w:rsidRPr="005D1064">
        <w:rPr>
          <w:rFonts w:hAnsi="宋体" w:hint="eastAsia"/>
        </w:rPr>
        <w:t>微生物限量应符合表</w:t>
      </w:r>
      <w:r w:rsidR="006F6290">
        <w:t> </w:t>
      </w:r>
      <w:r w:rsidRPr="005D1064">
        <w:rPr>
          <w:rFonts w:hAnsi="宋体" w:hint="eastAsia"/>
        </w:rPr>
        <w:t>3</w:t>
      </w:r>
      <w:r w:rsidR="006F6290">
        <w:t> </w:t>
      </w:r>
      <w:r w:rsidRPr="005D1064">
        <w:rPr>
          <w:rFonts w:hAnsi="宋体" w:hint="eastAsia"/>
        </w:rPr>
        <w:t>的要求。</w:t>
      </w:r>
    </w:p>
    <w:p w14:paraId="42AAED48" w14:textId="616A6E8E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 w:rsidRPr="005D1064">
        <w:rPr>
          <w:rFonts w:hint="eastAsia"/>
        </w:rPr>
        <w:t>表</w:t>
      </w:r>
      <w:r w:rsidR="00D44723">
        <w:t> </w:t>
      </w:r>
      <w:r w:rsidRPr="005D1064">
        <w:t>3</w:t>
      </w:r>
      <w:r w:rsidRPr="005D1064">
        <w:rPr>
          <w:rFonts w:hint="eastAsia"/>
        </w:rPr>
        <w:t xml:space="preserve"> 微生物限量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2323"/>
        <w:gridCol w:w="1237"/>
        <w:gridCol w:w="1237"/>
        <w:gridCol w:w="1252"/>
        <w:gridCol w:w="1254"/>
        <w:gridCol w:w="2042"/>
      </w:tblGrid>
      <w:tr w:rsidR="000D4568" w14:paraId="526CEA65" w14:textId="77777777" w:rsidTr="00EE6119">
        <w:trPr>
          <w:trHeight w:val="454"/>
        </w:trPr>
        <w:tc>
          <w:tcPr>
            <w:tcW w:w="2376" w:type="dxa"/>
            <w:vMerge w:val="restart"/>
            <w:vAlign w:val="center"/>
          </w:tcPr>
          <w:p w14:paraId="0AD5AFAF" w14:textId="23FD4354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5103" w:type="dxa"/>
            <w:gridSpan w:val="4"/>
            <w:vAlign w:val="center"/>
          </w:tcPr>
          <w:p w14:paraId="2CE68F94" w14:textId="0378877F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2092" w:type="dxa"/>
            <w:vMerge w:val="restart"/>
            <w:vAlign w:val="center"/>
          </w:tcPr>
          <w:p w14:paraId="241EF36A" w14:textId="56C2C2FA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0D4568" w14:paraId="0B05FB51" w14:textId="77777777" w:rsidTr="00EE6119">
        <w:trPr>
          <w:trHeight w:val="454"/>
        </w:trPr>
        <w:tc>
          <w:tcPr>
            <w:tcW w:w="2376" w:type="dxa"/>
            <w:vMerge/>
            <w:vAlign w:val="center"/>
          </w:tcPr>
          <w:p w14:paraId="37690A12" w14:textId="77777777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B42529" w14:textId="4B215429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1276" w:type="dxa"/>
            <w:vAlign w:val="center"/>
          </w:tcPr>
          <w:p w14:paraId="410280D1" w14:textId="58A6855B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1276" w:type="dxa"/>
            <w:vAlign w:val="center"/>
          </w:tcPr>
          <w:p w14:paraId="1814B37C" w14:textId="0756D372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</w:p>
        </w:tc>
        <w:tc>
          <w:tcPr>
            <w:tcW w:w="1275" w:type="dxa"/>
            <w:vAlign w:val="center"/>
          </w:tcPr>
          <w:p w14:paraId="6D36628D" w14:textId="28FA78A8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</w:p>
        </w:tc>
        <w:tc>
          <w:tcPr>
            <w:tcW w:w="2092" w:type="dxa"/>
            <w:vMerge/>
            <w:vAlign w:val="center"/>
          </w:tcPr>
          <w:p w14:paraId="5A6FB880" w14:textId="77777777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0D4568" w14:paraId="441EC16E" w14:textId="77777777" w:rsidTr="00EE6119">
        <w:trPr>
          <w:trHeight w:val="454"/>
        </w:trPr>
        <w:tc>
          <w:tcPr>
            <w:tcW w:w="2376" w:type="dxa"/>
            <w:vAlign w:val="center"/>
          </w:tcPr>
          <w:p w14:paraId="7F870CB7" w14:textId="761B5AC0" w:rsidR="000D4568" w:rsidRPr="000D4568" w:rsidRDefault="000D4568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DD561D">
              <w:rPr>
                <w:rFonts w:hint="eastAsia"/>
                <w:sz w:val="18"/>
                <w:szCs w:val="18"/>
              </w:rPr>
              <w:t>菌落总数/（CFU/g）</w:t>
            </w:r>
          </w:p>
        </w:tc>
        <w:tc>
          <w:tcPr>
            <w:tcW w:w="1276" w:type="dxa"/>
            <w:vAlign w:val="center"/>
          </w:tcPr>
          <w:p w14:paraId="7AFFD4D1" w14:textId="19597601" w:rsidR="000D4568" w:rsidRPr="000D4568" w:rsidRDefault="00DD561D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3945E5F" w14:textId="1810CF85" w:rsidR="000D4568" w:rsidRPr="000D4568" w:rsidRDefault="00DD561D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2DF53383" w14:textId="22C8720B" w:rsidR="000D4568" w:rsidRPr="000D4568" w:rsidRDefault="00DD561D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</w:t>
            </w:r>
            <w:r w:rsidR="002F0ADE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14:paraId="32C5E9A1" w14:textId="7ECBD3CD" w:rsidR="000D4568" w:rsidRPr="000D4568" w:rsidRDefault="00DD561D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0000</w:t>
            </w:r>
            <w:r w:rsidR="002F0ADE">
              <w:rPr>
                <w:sz w:val="18"/>
                <w:szCs w:val="18"/>
              </w:rPr>
              <w:t>0</w:t>
            </w:r>
          </w:p>
        </w:tc>
        <w:tc>
          <w:tcPr>
            <w:tcW w:w="2092" w:type="dxa"/>
            <w:vAlign w:val="center"/>
          </w:tcPr>
          <w:p w14:paraId="6DA09270" w14:textId="4066D252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sz w:val="18"/>
                <w:szCs w:val="18"/>
              </w:rPr>
              <w:t>GB 4789.2</w:t>
            </w:r>
          </w:p>
        </w:tc>
      </w:tr>
      <w:tr w:rsidR="000D4568" w14:paraId="5A239E81" w14:textId="77777777" w:rsidTr="00EE6119">
        <w:trPr>
          <w:trHeight w:val="454"/>
        </w:trPr>
        <w:tc>
          <w:tcPr>
            <w:tcW w:w="2376" w:type="dxa"/>
            <w:vAlign w:val="center"/>
          </w:tcPr>
          <w:p w14:paraId="6AEF84C8" w14:textId="071CFDAE" w:rsidR="000D4568" w:rsidRPr="000D4568" w:rsidRDefault="00EE6119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大肠菌群/（CFU/g）</w:t>
            </w:r>
          </w:p>
        </w:tc>
        <w:tc>
          <w:tcPr>
            <w:tcW w:w="1276" w:type="dxa"/>
            <w:vAlign w:val="center"/>
          </w:tcPr>
          <w:p w14:paraId="01C5D51C" w14:textId="4EE908A1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1D8D4EBE" w14:textId="5CFCE014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51129203" w14:textId="1FE5DC1C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14:paraId="50785667" w14:textId="4511BF78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2092" w:type="dxa"/>
            <w:vAlign w:val="center"/>
          </w:tcPr>
          <w:p w14:paraId="33979B0A" w14:textId="02E31846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GB 4789.3 平板计数法</w:t>
            </w:r>
          </w:p>
        </w:tc>
      </w:tr>
      <w:tr w:rsidR="000D4568" w14:paraId="5E357F8F" w14:textId="77777777" w:rsidTr="00EE6119">
        <w:trPr>
          <w:trHeight w:val="454"/>
        </w:trPr>
        <w:tc>
          <w:tcPr>
            <w:tcW w:w="2376" w:type="dxa"/>
            <w:vAlign w:val="center"/>
          </w:tcPr>
          <w:p w14:paraId="2384ACD5" w14:textId="7E39DBF1" w:rsidR="000D4568" w:rsidRPr="000D4568" w:rsidRDefault="00EE6119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沙门氏菌</w:t>
            </w:r>
          </w:p>
        </w:tc>
        <w:tc>
          <w:tcPr>
            <w:tcW w:w="1276" w:type="dxa"/>
            <w:vAlign w:val="center"/>
          </w:tcPr>
          <w:p w14:paraId="33E7256C" w14:textId="54EB2E04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59362FF" w14:textId="2FE98196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4249A468" w14:textId="39A807A3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 w:rsidR="00C6613C">
              <w:rPr>
                <w:rFonts w:hint="eastAsia"/>
                <w:sz w:val="18"/>
                <w:szCs w:val="18"/>
              </w:rPr>
              <w:t>/</w:t>
            </w:r>
            <w:r w:rsidR="00C6613C">
              <w:rPr>
                <w:sz w:val="18"/>
                <w:szCs w:val="18"/>
              </w:rPr>
              <w:t>25g</w:t>
            </w:r>
          </w:p>
        </w:tc>
        <w:tc>
          <w:tcPr>
            <w:tcW w:w="1275" w:type="dxa"/>
            <w:vAlign w:val="center"/>
          </w:tcPr>
          <w:p w14:paraId="1E350678" w14:textId="737C63C5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2092" w:type="dxa"/>
            <w:vAlign w:val="center"/>
          </w:tcPr>
          <w:p w14:paraId="7345F784" w14:textId="45034004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sz w:val="18"/>
                <w:szCs w:val="18"/>
              </w:rPr>
              <w:t>GB 4789.4</w:t>
            </w:r>
          </w:p>
        </w:tc>
      </w:tr>
      <w:tr w:rsidR="000D4568" w14:paraId="7BF19B87" w14:textId="77777777" w:rsidTr="00EE6119">
        <w:trPr>
          <w:trHeight w:val="454"/>
        </w:trPr>
        <w:tc>
          <w:tcPr>
            <w:tcW w:w="2376" w:type="dxa"/>
            <w:vAlign w:val="center"/>
          </w:tcPr>
          <w:p w14:paraId="456B6D7C" w14:textId="1AA28D49" w:rsidR="000D4568" w:rsidRPr="000D4568" w:rsidRDefault="00EE6119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金黄色葡萄球菌/（CFU/g）</w:t>
            </w:r>
          </w:p>
        </w:tc>
        <w:tc>
          <w:tcPr>
            <w:tcW w:w="1276" w:type="dxa"/>
            <w:vAlign w:val="center"/>
          </w:tcPr>
          <w:p w14:paraId="45541466" w14:textId="060C659F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459F6B8A" w14:textId="24A32B5A" w:rsidR="000D4568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0FED68D9" w14:textId="47544FDA" w:rsidR="000D4568" w:rsidRPr="000D4568" w:rsidRDefault="006C70F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center"/>
          </w:tcPr>
          <w:p w14:paraId="21DC0CE6" w14:textId="27E2CD3D" w:rsidR="000D4568" w:rsidRPr="000D4568" w:rsidRDefault="006C70F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0000</w:t>
            </w:r>
          </w:p>
        </w:tc>
        <w:tc>
          <w:tcPr>
            <w:tcW w:w="2092" w:type="dxa"/>
            <w:vAlign w:val="center"/>
          </w:tcPr>
          <w:p w14:paraId="11E792A6" w14:textId="358F99AA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GB 4789.10 第二法</w:t>
            </w:r>
          </w:p>
        </w:tc>
      </w:tr>
      <w:tr w:rsidR="00FE5F05" w14:paraId="5227F77D" w14:textId="77777777" w:rsidTr="00EE6119">
        <w:trPr>
          <w:trHeight w:val="454"/>
        </w:trPr>
        <w:tc>
          <w:tcPr>
            <w:tcW w:w="2376" w:type="dxa"/>
            <w:vAlign w:val="center"/>
          </w:tcPr>
          <w:p w14:paraId="349B60F0" w14:textId="6CFF08D3" w:rsidR="00FE5F05" w:rsidRPr="00EE6119" w:rsidRDefault="00FE5F05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FE5F05">
              <w:rPr>
                <w:rFonts w:hint="eastAsia"/>
                <w:sz w:val="18"/>
                <w:szCs w:val="18"/>
              </w:rPr>
              <w:t>副溶血性弧菌</w:t>
            </w:r>
            <w:r w:rsidR="00A747A7">
              <w:rPr>
                <w:rFonts w:hint="eastAsia"/>
                <w:sz w:val="18"/>
                <w:szCs w:val="18"/>
              </w:rPr>
              <w:t>/（</w:t>
            </w:r>
            <w:r w:rsidR="00A747A7" w:rsidRPr="00A747A7">
              <w:rPr>
                <w:sz w:val="18"/>
                <w:szCs w:val="18"/>
              </w:rPr>
              <w:t>MPN/g</w:t>
            </w:r>
            <w:r w:rsidR="00A747A7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76" w:type="dxa"/>
            <w:vAlign w:val="center"/>
          </w:tcPr>
          <w:p w14:paraId="47E299CC" w14:textId="22C2E414" w:rsidR="00FE5F05" w:rsidRPr="000D4568" w:rsidRDefault="002F334E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5B33134E" w14:textId="663385D5" w:rsidR="00FE5F05" w:rsidRPr="000D4568" w:rsidRDefault="006C70F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1787C43" w14:textId="61A22833" w:rsidR="00FE5F05" w:rsidRPr="000D4568" w:rsidRDefault="006C70F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center"/>
          </w:tcPr>
          <w:p w14:paraId="164409E2" w14:textId="24ED14FB" w:rsidR="00FE5F05" w:rsidRPr="000D4568" w:rsidRDefault="006C70F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2092" w:type="dxa"/>
            <w:vAlign w:val="center"/>
          </w:tcPr>
          <w:p w14:paraId="4B3BDA06" w14:textId="6750E5E8" w:rsidR="00FE5F05" w:rsidRPr="000D4568" w:rsidRDefault="00A747A7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A747A7">
              <w:rPr>
                <w:sz w:val="18"/>
                <w:szCs w:val="18"/>
              </w:rPr>
              <w:t>GB 4789.7</w:t>
            </w:r>
          </w:p>
        </w:tc>
      </w:tr>
      <w:tr w:rsidR="000D4568" w14:paraId="3B3D6A7D" w14:textId="77777777" w:rsidTr="00EE6119">
        <w:trPr>
          <w:trHeight w:val="454"/>
        </w:trPr>
        <w:tc>
          <w:tcPr>
            <w:tcW w:w="9571" w:type="dxa"/>
            <w:gridSpan w:val="6"/>
            <w:vAlign w:val="center"/>
          </w:tcPr>
          <w:p w14:paraId="0663BC5A" w14:textId="4C0D03AA" w:rsidR="000D4568" w:rsidRPr="000D4568" w:rsidRDefault="000D4568" w:rsidP="000D4568">
            <w:pPr>
              <w:pStyle w:val="aff4"/>
              <w:ind w:firstLineChars="0" w:firstLine="0"/>
              <w:jc w:val="left"/>
              <w:rPr>
                <w:sz w:val="18"/>
                <w:szCs w:val="18"/>
              </w:rPr>
            </w:pPr>
            <w:r w:rsidRPr="005D1064">
              <w:rPr>
                <w:rFonts w:hAnsi="宋体" w:hint="eastAsia"/>
                <w:sz w:val="18"/>
                <w:szCs w:val="18"/>
                <w:vertAlign w:val="superscript"/>
              </w:rPr>
              <w:t>a</w:t>
            </w:r>
            <w:r w:rsidRPr="005D1064">
              <w:rPr>
                <w:rFonts w:hAnsi="宋体" w:hint="eastAsia"/>
                <w:sz w:val="18"/>
                <w:szCs w:val="18"/>
              </w:rPr>
              <w:t>样品的采样及处理按</w:t>
            </w:r>
            <w:r w:rsidR="00B66402">
              <w:t> </w:t>
            </w:r>
            <w:r w:rsidRPr="005D1064">
              <w:rPr>
                <w:rFonts w:hAnsi="宋体" w:hint="eastAsia"/>
                <w:sz w:val="18"/>
                <w:szCs w:val="18"/>
              </w:rPr>
              <w:t>GB 4789.1</w:t>
            </w:r>
            <w:r w:rsidR="00B66402">
              <w:t> </w:t>
            </w:r>
            <w:r w:rsidRPr="005D1064">
              <w:rPr>
                <w:rFonts w:hAnsi="宋体" w:hint="eastAsia"/>
                <w:sz w:val="18"/>
                <w:szCs w:val="18"/>
              </w:rPr>
              <w:t>执行</w:t>
            </w:r>
          </w:p>
        </w:tc>
      </w:tr>
    </w:tbl>
    <w:p w14:paraId="3208D5F1" w14:textId="303B2104" w:rsidR="005D1064" w:rsidRPr="005D1064" w:rsidRDefault="005D1064" w:rsidP="005E7FF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4.5  食品添加剂</w:t>
      </w:r>
    </w:p>
    <w:p w14:paraId="18044942" w14:textId="610CDD2A" w:rsidR="005D1064" w:rsidRDefault="005D1064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食品添加剂的使用应符合</w:t>
      </w:r>
      <w:r w:rsidR="006F6290">
        <w:t> </w:t>
      </w:r>
      <w:r w:rsidRPr="005D1064">
        <w:rPr>
          <w:rFonts w:hAnsi="宋体" w:hint="eastAsia"/>
        </w:rPr>
        <w:t>GB 2760</w:t>
      </w:r>
      <w:r w:rsidR="006F6290">
        <w:t> </w:t>
      </w:r>
      <w:r w:rsidRPr="005D4649">
        <w:rPr>
          <w:rFonts w:hAnsi="宋体" w:hint="eastAsia"/>
        </w:rPr>
        <w:t>的规定。</w:t>
      </w:r>
    </w:p>
    <w:p w14:paraId="458D75AA" w14:textId="77777777" w:rsidR="005A2D3B" w:rsidRPr="005D4649" w:rsidRDefault="005A2D3B" w:rsidP="005D4649">
      <w:pPr>
        <w:pStyle w:val="aff4"/>
        <w:ind w:firstLine="420"/>
        <w:rPr>
          <w:rFonts w:hAnsi="宋体"/>
        </w:rPr>
      </w:pPr>
    </w:p>
    <w:p w14:paraId="2385CCAC" w14:textId="0C88CEAF" w:rsidR="005D1064" w:rsidRPr="005D1064" w:rsidRDefault="005D1064" w:rsidP="005A2D3B">
      <w:pPr>
        <w:pStyle w:val="aff6"/>
        <w:spacing w:before="0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</w:t>
      </w:r>
      <w:r w:rsidR="00F57A15">
        <w:rPr>
          <w:rFonts w:ascii="黑体" w:eastAsia="黑体" w:hAnsi="黑体" w:cs="Times New Roman"/>
          <w:color w:val="auto"/>
          <w:kern w:val="2"/>
          <w:sz w:val="21"/>
          <w:szCs w:val="20"/>
        </w:rPr>
        <w:t>6</w:t>
      </w: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  净含量</w:t>
      </w:r>
    </w:p>
    <w:p w14:paraId="5F09A3AC" w14:textId="6B5DDB34" w:rsidR="005D1064" w:rsidRPr="005D1064" w:rsidRDefault="005D1064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应符合《定量包装商品计量监督管理办法》的规定。</w:t>
      </w:r>
      <w:proofErr w:type="gramStart"/>
      <w:r w:rsidRPr="005D4649">
        <w:rPr>
          <w:rFonts w:hAnsi="宋体" w:hint="eastAsia"/>
        </w:rPr>
        <w:t>检验按</w:t>
      </w:r>
      <w:proofErr w:type="gramEnd"/>
      <w:r w:rsidR="0053046C">
        <w:t> </w:t>
      </w:r>
      <w:r w:rsidRPr="005D4649">
        <w:rPr>
          <w:rFonts w:hAnsi="宋体" w:hint="eastAsia"/>
        </w:rPr>
        <w:t>JJF 1070</w:t>
      </w:r>
      <w:r w:rsidR="0053046C">
        <w:t> </w:t>
      </w:r>
      <w:r w:rsidRPr="005D4649">
        <w:rPr>
          <w:rFonts w:hAnsi="宋体" w:hint="eastAsia"/>
        </w:rPr>
        <w:t>的规定进行。</w:t>
      </w:r>
    </w:p>
    <w:p w14:paraId="0FD8D860" w14:textId="49A9D257" w:rsidR="005D1064" w:rsidRPr="005D1064" w:rsidRDefault="005D1064" w:rsidP="005E7FF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4.</w:t>
      </w:r>
      <w:r w:rsidR="00F57A15">
        <w:rPr>
          <w:rFonts w:ascii="黑体" w:eastAsia="黑体" w:hAnsi="黑体" w:cs="Times New Roman"/>
          <w:color w:val="auto"/>
          <w:kern w:val="2"/>
          <w:sz w:val="21"/>
          <w:szCs w:val="20"/>
        </w:rPr>
        <w:t>7</w:t>
      </w:r>
      <w:r w:rsidRPr="005D1064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 xml:space="preserve">  生产加工过程的卫生要求</w:t>
      </w:r>
    </w:p>
    <w:p w14:paraId="40A94BFF" w14:textId="0051A83C" w:rsidR="005D1064" w:rsidRPr="005D4649" w:rsidRDefault="005D1064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生产加工过程应符合</w:t>
      </w:r>
      <w:r w:rsidR="0053046C">
        <w:t> </w:t>
      </w:r>
      <w:r w:rsidRPr="005D4649">
        <w:rPr>
          <w:rFonts w:hAnsi="宋体" w:hint="eastAsia"/>
        </w:rPr>
        <w:t>GB 14881</w:t>
      </w:r>
      <w:r w:rsidR="0053046C">
        <w:t> </w:t>
      </w:r>
      <w:r w:rsidRPr="005D4649">
        <w:rPr>
          <w:rFonts w:hAnsi="宋体" w:hint="eastAsia"/>
        </w:rPr>
        <w:t>的规定。</w:t>
      </w:r>
    </w:p>
    <w:p w14:paraId="2961AD1D" w14:textId="7A4E124C" w:rsidR="00B66402" w:rsidRPr="005A731C" w:rsidRDefault="00B66402" w:rsidP="005A731C">
      <w:pPr>
        <w:pStyle w:val="af"/>
        <w:numPr>
          <w:ilvl w:val="0"/>
          <w:numId w:val="0"/>
        </w:numPr>
        <w:spacing w:beforeLines="100" w:before="312" w:afterLines="100" w:after="312"/>
      </w:pPr>
      <w:r w:rsidRPr="005A731C">
        <w:t>5</w:t>
      </w:r>
      <w:r w:rsidR="005A731C">
        <w:t xml:space="preserve"> </w:t>
      </w:r>
      <w:r w:rsidRPr="005A731C">
        <w:t xml:space="preserve"> </w:t>
      </w:r>
      <w:r w:rsidRPr="005A731C">
        <w:rPr>
          <w:rFonts w:hint="eastAsia"/>
        </w:rPr>
        <w:t>检验规则</w:t>
      </w:r>
    </w:p>
    <w:p w14:paraId="233AF952" w14:textId="2020F8E7" w:rsidR="00B66402" w:rsidRPr="005A731C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5.1 </w:t>
      </w:r>
      <w:r w:rsidR="005A731C"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组批</w:t>
      </w:r>
    </w:p>
    <w:p w14:paraId="287B72B7" w14:textId="77777777" w:rsidR="00B66402" w:rsidRPr="005D4649" w:rsidRDefault="00B66402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以同一批原料、同一班次、同一品种、同一天生产的产品为一批。</w:t>
      </w:r>
    </w:p>
    <w:p w14:paraId="22ECAB9A" w14:textId="2BF9832C" w:rsidR="00B66402" w:rsidRPr="005A731C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5.2 </w:t>
      </w:r>
      <w:r w:rsidR="005A731C"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抽样</w:t>
      </w:r>
    </w:p>
    <w:p w14:paraId="5AB5B26E" w14:textId="2D2D123E" w:rsidR="005A731C" w:rsidRPr="005D4649" w:rsidRDefault="00B66402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应从每批产品中随机抽取</w:t>
      </w:r>
      <w:r w:rsidR="0053046C">
        <w:t> </w:t>
      </w:r>
      <w:r w:rsidRPr="005D4649">
        <w:rPr>
          <w:rFonts w:hAnsi="宋体"/>
        </w:rPr>
        <w:t>2</w:t>
      </w:r>
      <w:r w:rsidR="00E53A9A" w:rsidRPr="005D4649">
        <w:rPr>
          <w:rFonts w:ascii="MS Mincho" w:eastAsia="MS Mincho" w:hAnsi="MS Mincho" w:cs="MS Mincho" w:hint="eastAsia"/>
        </w:rPr>
        <w:t> </w:t>
      </w:r>
      <w:r w:rsidRPr="005D4649">
        <w:rPr>
          <w:rFonts w:hAnsi="宋体"/>
        </w:rPr>
        <w:t>kg</w:t>
      </w:r>
      <w:r w:rsidR="0053046C">
        <w:t> </w:t>
      </w:r>
      <w:r w:rsidRPr="005D4649">
        <w:rPr>
          <w:rFonts w:hAnsi="宋体" w:hint="eastAsia"/>
        </w:rPr>
        <w:t>样品</w:t>
      </w:r>
      <w:r w:rsidR="00E53A9A" w:rsidRPr="005D4649">
        <w:rPr>
          <w:rFonts w:hAnsi="宋体" w:hint="eastAsia"/>
        </w:rPr>
        <w:t>（不少于</w:t>
      </w:r>
      <w:r w:rsidR="0053046C">
        <w:t> </w:t>
      </w:r>
      <w:r w:rsidR="00E53A9A" w:rsidRPr="005D4649">
        <w:rPr>
          <w:rFonts w:hAnsi="宋体"/>
        </w:rPr>
        <w:t>8</w:t>
      </w:r>
      <w:r w:rsidR="0053046C">
        <w:t> </w:t>
      </w:r>
      <w:proofErr w:type="gramStart"/>
      <w:r w:rsidR="00E53A9A" w:rsidRPr="005D4649">
        <w:rPr>
          <w:rFonts w:hAnsi="宋体" w:hint="eastAsia"/>
        </w:rPr>
        <w:t>个</w:t>
      </w:r>
      <w:proofErr w:type="gramEnd"/>
      <w:r w:rsidR="00E53A9A" w:rsidRPr="005D4649">
        <w:rPr>
          <w:rFonts w:hAnsi="宋体" w:hint="eastAsia"/>
        </w:rPr>
        <w:t>独立包装）</w:t>
      </w:r>
      <w:r w:rsidRPr="005D4649">
        <w:rPr>
          <w:rFonts w:hAnsi="宋体" w:hint="eastAsia"/>
        </w:rPr>
        <w:t>，将样品平均分为</w:t>
      </w:r>
      <w:r w:rsidR="0053046C">
        <w:t> </w:t>
      </w:r>
      <w:r w:rsidRPr="005D4649">
        <w:rPr>
          <w:rFonts w:hAnsi="宋体"/>
        </w:rPr>
        <w:t>2</w:t>
      </w:r>
      <w:r w:rsidR="0053046C">
        <w:t> </w:t>
      </w:r>
      <w:r w:rsidRPr="005D4649">
        <w:rPr>
          <w:rFonts w:hAnsi="宋体" w:hint="eastAsia"/>
        </w:rPr>
        <w:t>份，其中</w:t>
      </w:r>
      <w:r w:rsidR="0053046C">
        <w:t> </w:t>
      </w:r>
      <w:r w:rsidR="00E53A9A" w:rsidRPr="005D4649">
        <w:rPr>
          <w:rFonts w:hAnsi="宋体"/>
        </w:rPr>
        <w:t>3/4</w:t>
      </w:r>
      <w:r w:rsidR="0053046C">
        <w:t> </w:t>
      </w:r>
      <w:r w:rsidRPr="005D4649">
        <w:rPr>
          <w:rFonts w:hAnsi="宋体" w:hint="eastAsia"/>
        </w:rPr>
        <w:t>作检验样品，另</w:t>
      </w:r>
      <w:r w:rsidR="0053046C">
        <w:t> </w:t>
      </w:r>
      <w:r w:rsidRPr="005D4649">
        <w:rPr>
          <w:rFonts w:hAnsi="宋体"/>
        </w:rPr>
        <w:t>1</w:t>
      </w:r>
      <w:r w:rsidR="00E53A9A" w:rsidRPr="005D4649">
        <w:rPr>
          <w:rFonts w:hAnsi="宋体"/>
        </w:rPr>
        <w:t>/4</w:t>
      </w:r>
      <w:r w:rsidR="0053046C">
        <w:t> </w:t>
      </w:r>
      <w:r w:rsidRPr="005D4649">
        <w:rPr>
          <w:rFonts w:hAnsi="宋体" w:hint="eastAsia"/>
        </w:rPr>
        <w:t>作备检样品。</w:t>
      </w:r>
    </w:p>
    <w:p w14:paraId="0105214F" w14:textId="36B50CB8" w:rsidR="005B76D9" w:rsidRPr="005A731C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5.3 </w:t>
      </w:r>
      <w:r w:rsidR="005A731C"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检验</w:t>
      </w:r>
    </w:p>
    <w:p w14:paraId="00E02A76" w14:textId="49712890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5.3.1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出厂检验</w:t>
      </w:r>
    </w:p>
    <w:p w14:paraId="7DBB09BE" w14:textId="607F44B3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每批产品出厂前，应进行出厂检验，经检验合格</w:t>
      </w:r>
      <w:r w:rsidR="002F7695" w:rsidRPr="005D4649">
        <w:rPr>
          <w:rFonts w:hAnsi="宋体" w:hint="eastAsia"/>
        </w:rPr>
        <w:t>附检验合格证</w:t>
      </w:r>
      <w:r w:rsidRPr="005D4649">
        <w:rPr>
          <w:rFonts w:hAnsi="宋体" w:hint="eastAsia"/>
        </w:rPr>
        <w:t>方能出厂。出厂检验项目：感官、</w:t>
      </w:r>
      <w:r w:rsidR="00216BE7" w:rsidRPr="005D4649">
        <w:rPr>
          <w:rFonts w:hAnsi="宋体" w:hint="eastAsia"/>
        </w:rPr>
        <w:t>水分</w:t>
      </w:r>
      <w:r w:rsidRPr="005D4649">
        <w:rPr>
          <w:rFonts w:hAnsi="宋体" w:hint="eastAsia"/>
        </w:rPr>
        <w:t>、</w:t>
      </w:r>
      <w:r w:rsidR="002F7695" w:rsidRPr="005D4649">
        <w:rPr>
          <w:rFonts w:hAnsi="宋体" w:hint="eastAsia"/>
        </w:rPr>
        <w:t>食盐</w:t>
      </w:r>
      <w:r w:rsidRPr="005D4649">
        <w:rPr>
          <w:rFonts w:hAnsi="宋体" w:hint="eastAsia"/>
        </w:rPr>
        <w:t>、</w:t>
      </w:r>
      <w:r w:rsidR="007B7165">
        <w:rPr>
          <w:rFonts w:hAnsi="宋体" w:hint="eastAsia"/>
        </w:rPr>
        <w:t>酸价、过氧化值</w:t>
      </w:r>
      <w:r w:rsidR="002F7695" w:rsidRPr="005D4649">
        <w:rPr>
          <w:rFonts w:hAnsi="宋体" w:hint="eastAsia"/>
        </w:rPr>
        <w:t>、</w:t>
      </w:r>
      <w:r w:rsidR="007B7165">
        <w:rPr>
          <w:rFonts w:hAnsi="宋体" w:hint="eastAsia"/>
        </w:rPr>
        <w:t>菌落总数、</w:t>
      </w:r>
      <w:r w:rsidR="002F7695" w:rsidRPr="005D4649">
        <w:rPr>
          <w:rFonts w:hAnsi="宋体" w:hint="eastAsia"/>
        </w:rPr>
        <w:t>大肠菌群、</w:t>
      </w:r>
      <w:r w:rsidRPr="005D4649">
        <w:rPr>
          <w:rFonts w:hAnsi="宋体" w:hint="eastAsia"/>
        </w:rPr>
        <w:t>净含量。</w:t>
      </w:r>
    </w:p>
    <w:p w14:paraId="0B71A76A" w14:textId="152DF854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5.3.2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型式检验</w:t>
      </w:r>
    </w:p>
    <w:p w14:paraId="301D1683" w14:textId="63E3C8BA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本标准</w:t>
      </w:r>
      <w:r w:rsidR="0053046C">
        <w:t> </w:t>
      </w:r>
      <w:r w:rsidRPr="005D4649">
        <w:rPr>
          <w:rFonts w:hAnsi="宋体"/>
        </w:rPr>
        <w:t>4.2</w:t>
      </w:r>
      <w:r w:rsidRPr="005D4649">
        <w:rPr>
          <w:rFonts w:hAnsi="宋体" w:hint="eastAsia"/>
        </w:rPr>
        <w:t>～</w:t>
      </w:r>
      <w:r w:rsidRPr="005D4649">
        <w:rPr>
          <w:rFonts w:hAnsi="宋体"/>
        </w:rPr>
        <w:t>4.</w:t>
      </w:r>
      <w:r w:rsidR="00F57A15" w:rsidRPr="005D4649">
        <w:rPr>
          <w:rFonts w:hAnsi="宋体"/>
        </w:rPr>
        <w:t>6</w:t>
      </w:r>
      <w:r w:rsidR="0053046C">
        <w:t> </w:t>
      </w:r>
      <w:r w:rsidRPr="005D4649">
        <w:rPr>
          <w:rFonts w:hAnsi="宋体" w:hint="eastAsia"/>
        </w:rPr>
        <w:t>为型式检验项目，型式检验应每半年进行一次。凡有下列情况之一时，应进行型式检验：</w:t>
      </w:r>
    </w:p>
    <w:p w14:paraId="66F57BD3" w14:textId="189E4B25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/>
        </w:rPr>
        <w:t xml:space="preserve">a) </w:t>
      </w:r>
      <w:r w:rsidR="002F7695" w:rsidRPr="005D4649">
        <w:rPr>
          <w:rFonts w:hAnsi="宋体"/>
        </w:rPr>
        <w:t xml:space="preserve"> </w:t>
      </w:r>
      <w:r w:rsidRPr="005D4649">
        <w:rPr>
          <w:rFonts w:hAnsi="宋体" w:hint="eastAsia"/>
        </w:rPr>
        <w:t>新产品试制鉴定时；</w:t>
      </w:r>
    </w:p>
    <w:p w14:paraId="729C3E7E" w14:textId="1DFC6ABA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/>
        </w:rPr>
        <w:t xml:space="preserve">b) </w:t>
      </w:r>
      <w:r w:rsidR="002F7695" w:rsidRPr="005D4649">
        <w:rPr>
          <w:rFonts w:hAnsi="宋体"/>
        </w:rPr>
        <w:t xml:space="preserve"> </w:t>
      </w:r>
      <w:r w:rsidRPr="005D4649">
        <w:rPr>
          <w:rFonts w:hAnsi="宋体" w:hint="eastAsia"/>
        </w:rPr>
        <w:t>原料、加工工艺或生产设备有较大改变，可能影响产品性能时</w:t>
      </w:r>
      <w:r w:rsidR="00AE2D06">
        <w:rPr>
          <w:rFonts w:hAnsi="宋体" w:hint="eastAsia"/>
        </w:rPr>
        <w:t>；</w:t>
      </w:r>
    </w:p>
    <w:p w14:paraId="6F1656BD" w14:textId="50C2C2F8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/>
        </w:rPr>
        <w:t xml:space="preserve">c) </w:t>
      </w:r>
      <w:r w:rsidR="002F7695" w:rsidRPr="005D4649">
        <w:rPr>
          <w:rFonts w:hAnsi="宋体"/>
        </w:rPr>
        <w:t xml:space="preserve"> </w:t>
      </w:r>
      <w:r w:rsidRPr="005D4649">
        <w:rPr>
          <w:rFonts w:hAnsi="宋体" w:hint="eastAsia"/>
        </w:rPr>
        <w:t>连续停产三个月以上恢复生产时；</w:t>
      </w:r>
    </w:p>
    <w:p w14:paraId="470A9150" w14:textId="5ABE7996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/>
        </w:rPr>
        <w:t xml:space="preserve">d) </w:t>
      </w:r>
      <w:r w:rsidR="002F7695" w:rsidRPr="005D4649">
        <w:rPr>
          <w:rFonts w:hAnsi="宋体"/>
        </w:rPr>
        <w:t xml:space="preserve"> </w:t>
      </w:r>
      <w:r w:rsidRPr="005D4649">
        <w:rPr>
          <w:rFonts w:hAnsi="宋体" w:hint="eastAsia"/>
        </w:rPr>
        <w:t>出厂检验结果与上次型式检验结果有较大差异时；</w:t>
      </w:r>
    </w:p>
    <w:p w14:paraId="7B757F41" w14:textId="584B52FF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/>
        </w:rPr>
        <w:t xml:space="preserve">e) </w:t>
      </w:r>
      <w:r w:rsidR="002F7695" w:rsidRPr="005D4649">
        <w:rPr>
          <w:rFonts w:hAnsi="宋体"/>
        </w:rPr>
        <w:t xml:space="preserve"> </w:t>
      </w:r>
      <w:r w:rsidRPr="005D4649">
        <w:rPr>
          <w:rFonts w:hAnsi="宋体" w:hint="eastAsia"/>
        </w:rPr>
        <w:t>质量监督管理部门提出型式检验要求时。</w:t>
      </w:r>
    </w:p>
    <w:p w14:paraId="659FCE9B" w14:textId="1F9C6417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5.4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判定规则</w:t>
      </w:r>
    </w:p>
    <w:p w14:paraId="4D6EDA8A" w14:textId="279D55E6" w:rsidR="005A731C" w:rsidRPr="005D4649" w:rsidRDefault="005A731C" w:rsidP="005D4649">
      <w:pPr>
        <w:pStyle w:val="aff4"/>
        <w:ind w:firstLine="420"/>
        <w:rPr>
          <w:rFonts w:hAnsi="宋体"/>
        </w:rPr>
      </w:pPr>
      <w:r w:rsidRPr="005D4649">
        <w:rPr>
          <w:rFonts w:hAnsi="宋体" w:hint="eastAsia"/>
        </w:rPr>
        <w:t>出厂检验项目或型式检验项目全部符合本标准规定时，判定该批产品合格。当出现不符合本标准规定的项目时，应对备检样品进行不合格项的复验，判定结果应以复验结果为准。</w:t>
      </w:r>
      <w:r w:rsidR="009F7CDD" w:rsidRPr="005D4649">
        <w:rPr>
          <w:rFonts w:hAnsi="宋体" w:hint="eastAsia"/>
        </w:rPr>
        <w:t>微生物指标不得进行复验。</w:t>
      </w:r>
    </w:p>
    <w:p w14:paraId="30C2C669" w14:textId="4DB89B53" w:rsidR="005A731C" w:rsidRPr="005A731C" w:rsidRDefault="005A731C" w:rsidP="005A731C">
      <w:pPr>
        <w:pStyle w:val="af"/>
        <w:numPr>
          <w:ilvl w:val="0"/>
          <w:numId w:val="0"/>
        </w:numPr>
        <w:spacing w:beforeLines="100" w:before="312" w:afterLines="100" w:after="312"/>
      </w:pPr>
      <w:r w:rsidRPr="005A731C">
        <w:t xml:space="preserve">6 </w:t>
      </w:r>
      <w:r>
        <w:t xml:space="preserve"> </w:t>
      </w:r>
      <w:r w:rsidRPr="005A731C">
        <w:rPr>
          <w:rFonts w:hint="eastAsia"/>
        </w:rPr>
        <w:t>标志、包装、运输、贮存</w:t>
      </w:r>
    </w:p>
    <w:p w14:paraId="3B4281A9" w14:textId="3E2B983E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6.1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标志</w:t>
      </w:r>
    </w:p>
    <w:p w14:paraId="0175103B" w14:textId="77ADD254" w:rsidR="005A731C" w:rsidRPr="00CE5866" w:rsidRDefault="005A731C" w:rsidP="00CE5866">
      <w:pPr>
        <w:pStyle w:val="aff4"/>
        <w:ind w:firstLine="420"/>
        <w:rPr>
          <w:rFonts w:hAnsi="宋体"/>
        </w:rPr>
      </w:pPr>
      <w:r w:rsidRPr="00CE5866">
        <w:rPr>
          <w:rFonts w:hAnsi="宋体" w:hint="eastAsia"/>
        </w:rPr>
        <w:t>应符合</w:t>
      </w:r>
      <w:r w:rsidR="0053046C">
        <w:t> </w:t>
      </w:r>
      <w:r w:rsidRPr="00CE5866">
        <w:rPr>
          <w:rFonts w:hAnsi="宋体"/>
        </w:rPr>
        <w:t>GB 7718</w:t>
      </w:r>
      <w:r w:rsidR="0053046C">
        <w:t> </w:t>
      </w:r>
      <w:r w:rsidRPr="00CE5866">
        <w:rPr>
          <w:rFonts w:hAnsi="宋体" w:hint="eastAsia"/>
        </w:rPr>
        <w:t>和</w:t>
      </w:r>
      <w:r w:rsidR="0053046C">
        <w:t> </w:t>
      </w:r>
      <w:r w:rsidRPr="00CE5866">
        <w:rPr>
          <w:rFonts w:hAnsi="宋体"/>
        </w:rPr>
        <w:t>GB 28050</w:t>
      </w:r>
      <w:r w:rsidR="0053046C">
        <w:t> </w:t>
      </w:r>
      <w:r w:rsidRPr="00CE5866">
        <w:rPr>
          <w:rFonts w:hAnsi="宋体" w:hint="eastAsia"/>
        </w:rPr>
        <w:t>的规定。产品的包装储运图示标志应符合</w:t>
      </w:r>
      <w:r w:rsidR="0053046C">
        <w:t> </w:t>
      </w:r>
      <w:r w:rsidRPr="00CE5866">
        <w:rPr>
          <w:rFonts w:hAnsi="宋体"/>
        </w:rPr>
        <w:t>GB/T 191</w:t>
      </w:r>
      <w:r w:rsidR="0053046C">
        <w:t> </w:t>
      </w:r>
      <w:r w:rsidRPr="00CE5866">
        <w:rPr>
          <w:rFonts w:hAnsi="宋体" w:hint="eastAsia"/>
        </w:rPr>
        <w:t>的规定。</w:t>
      </w:r>
    </w:p>
    <w:p w14:paraId="02FC6720" w14:textId="297C5B3E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6.2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包装</w:t>
      </w:r>
    </w:p>
    <w:p w14:paraId="14B781D5" w14:textId="77777777" w:rsidR="007B7165" w:rsidRDefault="007B7165" w:rsidP="00CE5866">
      <w:pPr>
        <w:pStyle w:val="aff4"/>
        <w:ind w:firstLine="420"/>
        <w:rPr>
          <w:rFonts w:hAnsi="宋体"/>
        </w:rPr>
      </w:pPr>
    </w:p>
    <w:p w14:paraId="280CF93D" w14:textId="5E87A450" w:rsidR="005A731C" w:rsidRPr="00CE5866" w:rsidRDefault="005A731C" w:rsidP="00CE5866">
      <w:pPr>
        <w:pStyle w:val="aff4"/>
        <w:ind w:firstLine="420"/>
        <w:rPr>
          <w:rFonts w:hAnsi="宋体"/>
        </w:rPr>
      </w:pPr>
      <w:r w:rsidRPr="00CE5866">
        <w:rPr>
          <w:rFonts w:hAnsi="宋体" w:hint="eastAsia"/>
        </w:rPr>
        <w:t>包装材料应符合食品包装材料卫生标准要求，封装应严密，不得泄漏。</w:t>
      </w:r>
    </w:p>
    <w:p w14:paraId="14C26A7F" w14:textId="22C50F66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6.3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运输</w:t>
      </w:r>
    </w:p>
    <w:p w14:paraId="16BD6CFD" w14:textId="230EB745" w:rsidR="005A731C" w:rsidRPr="00CE5866" w:rsidRDefault="005A731C" w:rsidP="00CE5866">
      <w:pPr>
        <w:pStyle w:val="aff4"/>
        <w:ind w:firstLine="420"/>
        <w:rPr>
          <w:rFonts w:hAnsi="宋体"/>
        </w:rPr>
      </w:pPr>
      <w:r w:rsidRPr="00CE5866">
        <w:rPr>
          <w:rFonts w:hAnsi="宋体" w:hint="eastAsia"/>
        </w:rPr>
        <w:t>运输工具要清洁、干燥、无异味、无污染；运输时应防雨、防潮、防暴晒；严禁与有毒、有害、有异味物品混装、混运。</w:t>
      </w:r>
    </w:p>
    <w:p w14:paraId="7C0AEF27" w14:textId="7CEC8688" w:rsidR="005A731C" w:rsidRPr="005A731C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kern w:val="2"/>
          <w:sz w:val="21"/>
          <w:szCs w:val="20"/>
        </w:rPr>
      </w:pPr>
      <w:r w:rsidRPr="005A731C">
        <w:rPr>
          <w:rFonts w:ascii="黑体" w:eastAsia="黑体" w:hAnsi="黑体" w:cs="Times New Roman"/>
          <w:color w:val="auto"/>
          <w:kern w:val="2"/>
          <w:sz w:val="21"/>
          <w:szCs w:val="20"/>
        </w:rPr>
        <w:t xml:space="preserve">6.4  </w:t>
      </w:r>
      <w:r w:rsidRPr="005A731C">
        <w:rPr>
          <w:rFonts w:ascii="黑体" w:eastAsia="黑体" w:hAnsi="黑体" w:cs="Times New Roman" w:hint="eastAsia"/>
          <w:color w:val="auto"/>
          <w:kern w:val="2"/>
          <w:sz w:val="21"/>
          <w:szCs w:val="20"/>
        </w:rPr>
        <w:t>贮存</w:t>
      </w:r>
    </w:p>
    <w:p w14:paraId="27F51CDC" w14:textId="2BDD5843" w:rsidR="005A731C" w:rsidRPr="00CE5866" w:rsidRDefault="005A731C" w:rsidP="00CE5866">
      <w:pPr>
        <w:pStyle w:val="aff4"/>
        <w:ind w:firstLine="420"/>
        <w:rPr>
          <w:rFonts w:hAnsi="宋体"/>
        </w:rPr>
      </w:pPr>
      <w:r w:rsidRPr="00CE5866">
        <w:rPr>
          <w:rFonts w:hAnsi="宋体" w:hint="eastAsia"/>
        </w:rPr>
        <w:t>贮存时应保持干燥、通风、防污染，应存放于清洁、干燥、无异味的专用仓库中，不得与有毒、有害、有异味、易挥发、易腐蚀、潮湿的物品同处贮存。产品应堆放在垫板上，且离地、离墙，中间留存通道。仓库周围应无异味污染。产品入库储存应实行先进先出原则，应按品种分别存放，防止挤压等损伤。</w:t>
      </w:r>
    </w:p>
    <w:p w14:paraId="019D8408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12DEE46D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0BEDE1F3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4001D6AB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</w:rPr>
        <w:t xml:space="preserve">                         </w:t>
      </w:r>
      <w:r>
        <w:rPr>
          <w:rFonts w:ascii="宋体" w:hAnsi="宋体"/>
          <w:kern w:val="0"/>
        </w:rPr>
        <w:t xml:space="preserve">   </w:t>
      </w:r>
      <w:r>
        <w:rPr>
          <w:rFonts w:ascii="宋体" w:hAnsi="宋体" w:hint="eastAsia"/>
          <w:kern w:val="0"/>
          <w:u w:val="single"/>
        </w:rPr>
        <w:t xml:space="preserve">                     </w:t>
      </w:r>
      <w:r>
        <w:rPr>
          <w:rFonts w:ascii="宋体" w:hAnsi="宋体"/>
          <w:kern w:val="0"/>
          <w:u w:val="single"/>
        </w:rPr>
        <w:t xml:space="preserve">    </w:t>
      </w:r>
    </w:p>
    <w:p w14:paraId="219546D6" w14:textId="77777777" w:rsidR="005B76D9" w:rsidRDefault="005B76D9">
      <w:pPr>
        <w:jc w:val="center"/>
        <w:rPr>
          <w:rFonts w:ascii="宋体"/>
          <w:kern w:val="0"/>
        </w:rPr>
      </w:pPr>
    </w:p>
    <w:p w14:paraId="76CB4054" w14:textId="77777777" w:rsidR="005B76D9" w:rsidRDefault="005B76D9">
      <w:pPr>
        <w:jc w:val="center"/>
        <w:rPr>
          <w:rFonts w:ascii="宋体"/>
          <w:kern w:val="0"/>
        </w:rPr>
        <w:sectPr w:rsidR="005B76D9">
          <w:footerReference w:type="default" r:id="rId15"/>
          <w:pgSz w:w="11907" w:h="16839"/>
          <w:pgMar w:top="1418" w:right="1134" w:bottom="1134" w:left="1418" w:header="1417" w:footer="1134" w:gutter="0"/>
          <w:pgNumType w:start="1"/>
          <w:cols w:space="720"/>
          <w:docGrid w:type="lines" w:linePitch="312"/>
        </w:sectPr>
      </w:pPr>
    </w:p>
    <w:p w14:paraId="5FB19BF1" w14:textId="2CD02074" w:rsidR="005B76D9" w:rsidRDefault="000520FF">
      <w:pPr>
        <w:jc w:val="center"/>
        <w:rPr>
          <w:rFonts w:ascii="宋体"/>
          <w:kern w:val="0"/>
        </w:rPr>
      </w:pPr>
      <w:r>
        <w:rPr>
          <w:rFonts w:ascii="宋体" w:hint="eastAsia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E4059E" wp14:editId="61E1C1AE">
                <wp:simplePos x="0" y="0"/>
                <wp:positionH relativeFrom="column">
                  <wp:posOffset>5737860</wp:posOffset>
                </wp:positionH>
                <wp:positionV relativeFrom="paragraph">
                  <wp:posOffset>-127635</wp:posOffset>
                </wp:positionV>
                <wp:extent cx="486410" cy="1897380"/>
                <wp:effectExtent l="0" t="1270" r="0" b="0"/>
                <wp:wrapNone/>
                <wp:docPr id="1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189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1691C" w14:textId="02EEDE6C" w:rsidR="005B76D9" w:rsidRDefault="005B76D9" w:rsidP="009F7CD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DB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52/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—20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4059E" id="矩形 12" o:spid="_x0000_s1034" style="position:absolute;left:0;text-align:left;margin-left:451.8pt;margin-top:-10.05pt;width:38.3pt;height:149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" stroked="f">
                <v:textbox style="layout-flow:vertical;mso-layout-flow-alt:bottom-to-top">
                  <w:txbxContent>
                    <w:p w14:paraId="37E1691C" w14:textId="02EEDE6C" w:rsidR="005B76D9" w:rsidRDefault="005B76D9" w:rsidP="009F7CDD">
                      <w:pPr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DB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52/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—20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5B76D9">
      <w:headerReference w:type="even" r:id="rId16"/>
      <w:headerReference w:type="default" r:id="rId17"/>
      <w:footerReference w:type="even" r:id="rId18"/>
      <w:footerReference w:type="default" r:id="rId19"/>
      <w:pgSz w:w="11907" w:h="16839"/>
      <w:pgMar w:top="1418" w:right="1134" w:bottom="1134" w:left="1418" w:header="1417" w:footer="1134" w:gutter="0"/>
      <w:pgNumType w:start="1"/>
      <w:cols w:space="720"/>
      <w:textDirection w:val="lrTbV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91379" w14:textId="77777777" w:rsidR="00BB1434" w:rsidRDefault="00BB1434">
      <w:r>
        <w:separator/>
      </w:r>
    </w:p>
  </w:endnote>
  <w:endnote w:type="continuationSeparator" w:id="0">
    <w:p w14:paraId="4B1EE664" w14:textId="77777777" w:rsidR="00BB1434" w:rsidRDefault="00BB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541D" w14:textId="4869EAC7" w:rsidR="005B76D9" w:rsidRDefault="005B76D9" w:rsidP="00DC4DB9">
    <w:pPr>
      <w:pStyle w:val="aff3"/>
      <w:framePr w:w="331" w:h="541" w:hRule="exact" w:wrap="notBeside" w:vAnchor="page" w:hAnchor="page" w:x="1411" w:y="15481"/>
      <w:rPr>
        <w:rStyle w:val="afc"/>
        <w:rFonts w:ascii="宋体" w:hAnsi="宋体"/>
      </w:rPr>
    </w:pPr>
    <w:r>
      <w:rPr>
        <w:rFonts w:ascii="宋体" w:hAnsi="宋体"/>
      </w:rPr>
      <w:fldChar w:fldCharType="begin"/>
    </w:r>
    <w:r>
      <w:rPr>
        <w:rStyle w:val="afc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0A3D13">
      <w:rPr>
        <w:rStyle w:val="afc"/>
        <w:rFonts w:ascii="宋体" w:hAnsi="宋体"/>
        <w:noProof/>
      </w:rPr>
      <w:t>8</w:t>
    </w:r>
    <w:r>
      <w:rPr>
        <w:rFonts w:ascii="宋体" w:hAnsi="宋体"/>
      </w:rPr>
      <w:fldChar w:fldCharType="end"/>
    </w:r>
  </w:p>
  <w:p w14:paraId="1D30E9A8" w14:textId="22FFBFB3" w:rsidR="001B35D0" w:rsidRDefault="001B35D0" w:rsidP="00082544">
    <w:pPr>
      <w:pStyle w:val="af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E84A8" w14:textId="77777777" w:rsidR="005B76D9" w:rsidRDefault="005B76D9">
    <w:pPr>
      <w:pStyle w:val="afff6"/>
      <w:rPr>
        <w:rStyle w:val="afc"/>
      </w:rPr>
    </w:pPr>
    <w:r>
      <w:fldChar w:fldCharType="begin"/>
    </w:r>
    <w:r>
      <w:rPr>
        <w:rStyle w:val="afc"/>
      </w:rPr>
      <w:instrText xml:space="preserve">PAGE  </w:instrText>
    </w:r>
    <w:r>
      <w:fldChar w:fldCharType="separate"/>
    </w:r>
    <w:r>
      <w:rPr>
        <w:rStyle w:val="afc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DB73F" w14:textId="1AB590E5" w:rsidR="005B76D9" w:rsidRDefault="003344EC">
    <w:pPr>
      <w:pStyle w:val="afff6"/>
      <w:rPr>
        <w:rStyle w:val="afc"/>
      </w:rPr>
    </w:pPr>
    <w:r>
      <w:rPr>
        <w:rStyle w:val="afc"/>
      </w:rPr>
      <w:t>І</w:t>
    </w:r>
    <w:r w:rsidR="005B76D9">
      <w:rPr>
        <w:rStyle w:val="afc"/>
      </w:rPr>
      <w:t>І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9214" w14:textId="77777777" w:rsidR="005B76D9" w:rsidRDefault="005B76D9">
    <w:pPr>
      <w:pStyle w:val="afff6"/>
      <w:spacing w:before="0"/>
      <w:rPr>
        <w:rStyle w:val="afc"/>
        <w:rFonts w:ascii="宋体" w:hAnsi="宋体"/>
      </w:rPr>
    </w:pPr>
    <w:r>
      <w:rPr>
        <w:rFonts w:ascii="宋体" w:hAnsi="宋体"/>
      </w:rPr>
      <w:fldChar w:fldCharType="begin"/>
    </w:r>
    <w:r>
      <w:rPr>
        <w:rStyle w:val="afc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0A3D13">
      <w:rPr>
        <w:rStyle w:val="afc"/>
        <w:rFonts w:ascii="宋体" w:hAnsi="宋体"/>
        <w:noProof/>
      </w:rPr>
      <w:t>9</w:t>
    </w:r>
    <w:r>
      <w:rPr>
        <w:rFonts w:ascii="宋体" w:hAnsi="宋体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5F525" w14:textId="77777777" w:rsidR="005B76D9" w:rsidRDefault="005B76D9">
    <w:pPr>
      <w:pStyle w:val="aff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C4232" w14:textId="77777777" w:rsidR="005B76D9" w:rsidRDefault="005B76D9">
    <w:pPr>
      <w:pStyle w:val="aff3"/>
      <w:rPr>
        <w:rStyle w:val="af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5DF05" w14:textId="77777777" w:rsidR="00BB1434" w:rsidRDefault="00BB1434">
      <w:r>
        <w:separator/>
      </w:r>
    </w:p>
  </w:footnote>
  <w:footnote w:type="continuationSeparator" w:id="0">
    <w:p w14:paraId="236DCDE2" w14:textId="77777777" w:rsidR="00BB1434" w:rsidRDefault="00BB1434">
      <w:r>
        <w:continuationSeparator/>
      </w:r>
    </w:p>
  </w:footnote>
  <w:footnote w:id="1">
    <w:p w14:paraId="79DA6A3F" w14:textId="77777777" w:rsidR="005B76D9" w:rsidRDefault="005B76D9">
      <w:pPr>
        <w:pStyle w:val="afffb"/>
      </w:pPr>
      <w:r>
        <w:rPr>
          <w:rStyle w:val="afe"/>
          <w:rFonts w:hint="eastAsia"/>
          <w:vertAlign w:val="baseline"/>
        </w:rPr>
        <w:t>1）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5F1A2" w14:textId="4C58E275" w:rsidR="005B76D9" w:rsidRDefault="005B76D9">
    <w:pPr>
      <w:jc w:val="left"/>
      <w:rPr>
        <w:rFonts w:ascii="黑体" w:eastAsia="黑体" w:hAnsi="黑体"/>
        <w:szCs w:val="21"/>
      </w:rPr>
    </w:pPr>
    <w:r>
      <w:rPr>
        <w:rFonts w:ascii="黑体" w:eastAsia="黑体" w:hAnsi="黑体"/>
        <w:szCs w:val="21"/>
      </w:rPr>
      <w:t>DB522700/T 11.5—2016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E67DC" w14:textId="73E1A0AE" w:rsidR="005B76D9" w:rsidRDefault="000D5CED">
    <w:pPr>
      <w:pStyle w:val="afff2"/>
      <w:wordWrap w:val="0"/>
      <w:spacing w:after="0"/>
      <w:rPr>
        <w:rFonts w:ascii="黑体" w:eastAsia="黑体" w:hAnsi="黑体"/>
        <w:szCs w:val="21"/>
      </w:rPr>
    </w:pPr>
    <w:r w:rsidRPr="000D5CED">
      <w:rPr>
        <w:rFonts w:ascii="黑体" w:eastAsia="黑体" w:hAnsi="黑体"/>
        <w:szCs w:val="21"/>
      </w:rPr>
      <w:t>DBS52/XXX—2020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250F4" w14:textId="77777777" w:rsidR="005B76D9" w:rsidRDefault="005B76D9">
    <w:pPr>
      <w:pStyle w:val="afff4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D5438" w14:textId="263563B2" w:rsidR="005B76D9" w:rsidRDefault="000D5CED">
    <w:pPr>
      <w:jc w:val="left"/>
      <w:rPr>
        <w:rFonts w:ascii="黑体" w:eastAsia="黑体" w:hAnsi="黑体"/>
        <w:szCs w:val="21"/>
      </w:rPr>
    </w:pPr>
    <w:r w:rsidRPr="000D5CED">
      <w:rPr>
        <w:rFonts w:ascii="黑体" w:eastAsia="黑体" w:hAnsi="黑体"/>
        <w:szCs w:val="21"/>
      </w:rPr>
      <w:t>DBS52/XXX—2020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29193" w14:textId="77777777" w:rsidR="005B76D9" w:rsidRDefault="005B76D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42573" w14:textId="77777777" w:rsidR="005B76D9" w:rsidRDefault="005B76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E367E9"/>
    <w:multiLevelType w:val="multilevel"/>
    <w:tmpl w:val="0AE367E9"/>
    <w:lvl w:ilvl="0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6806F7D"/>
    <w:multiLevelType w:val="multilevel"/>
    <w:tmpl w:val="46806F7D"/>
    <w:lvl w:ilvl="0">
      <w:start w:val="1"/>
      <w:numFmt w:val="none"/>
      <w:pStyle w:val="a0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6D22D8F"/>
    <w:multiLevelType w:val="multilevel"/>
    <w:tmpl w:val="46D22D8F"/>
    <w:lvl w:ilvl="0">
      <w:start w:val="1"/>
      <w:numFmt w:val="none"/>
      <w:pStyle w:val="a1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6E4D7B"/>
    <w:multiLevelType w:val="multilevel"/>
    <w:tmpl w:val="496E4D7B"/>
    <w:lvl w:ilvl="0">
      <w:start w:val="1"/>
      <w:numFmt w:val="none"/>
      <w:pStyle w:val="a2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302902"/>
    <w:multiLevelType w:val="multilevel"/>
    <w:tmpl w:val="4F302902"/>
    <w:lvl w:ilvl="0">
      <w:start w:val="1"/>
      <w:numFmt w:val="none"/>
      <w:pStyle w:val="a3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7C2AF5"/>
    <w:multiLevelType w:val="multilevel"/>
    <w:tmpl w:val="557C2AF5"/>
    <w:lvl w:ilvl="0">
      <w:start w:val="1"/>
      <w:numFmt w:val="decimal"/>
      <w:pStyle w:val="a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6350366A"/>
    <w:multiLevelType w:val="multilevel"/>
    <w:tmpl w:val="6350366A"/>
    <w:lvl w:ilvl="0">
      <w:start w:val="1"/>
      <w:numFmt w:val="none"/>
      <w:pStyle w:val="a5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6260FA"/>
    <w:multiLevelType w:val="multilevel"/>
    <w:tmpl w:val="646260FA"/>
    <w:lvl w:ilvl="0">
      <w:start w:val="1"/>
      <w:numFmt w:val="decimal"/>
      <w:pStyle w:val="a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57D3FBC"/>
    <w:multiLevelType w:val="multilevel"/>
    <w:tmpl w:val="657D3FBC"/>
    <w:lvl w:ilvl="0">
      <w:start w:val="1"/>
      <w:numFmt w:val="upperLetter"/>
      <w:pStyle w:val="a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pStyle w:val="a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pStyle w:val="af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1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DBF04F4"/>
    <w:multiLevelType w:val="multilevel"/>
    <w:tmpl w:val="6DBF04F4"/>
    <w:lvl w:ilvl="0">
      <w:start w:val="1"/>
      <w:numFmt w:val="none"/>
      <w:pStyle w:val="af5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6933334"/>
    <w:multiLevelType w:val="multilevel"/>
    <w:tmpl w:val="76933334"/>
    <w:lvl w:ilvl="0">
      <w:start w:val="1"/>
      <w:numFmt w:val="none"/>
      <w:pStyle w:val="af6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2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3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DD"/>
    <w:rsid w:val="00000926"/>
    <w:rsid w:val="00011806"/>
    <w:rsid w:val="00020A39"/>
    <w:rsid w:val="000224EB"/>
    <w:rsid w:val="00024F1D"/>
    <w:rsid w:val="00026272"/>
    <w:rsid w:val="000520FF"/>
    <w:rsid w:val="000550B2"/>
    <w:rsid w:val="0005634F"/>
    <w:rsid w:val="00056366"/>
    <w:rsid w:val="00073519"/>
    <w:rsid w:val="00077C01"/>
    <w:rsid w:val="00082544"/>
    <w:rsid w:val="000851F4"/>
    <w:rsid w:val="00094D63"/>
    <w:rsid w:val="00095F01"/>
    <w:rsid w:val="000A355B"/>
    <w:rsid w:val="000A3D13"/>
    <w:rsid w:val="000A3FF4"/>
    <w:rsid w:val="000B0D2F"/>
    <w:rsid w:val="000B127F"/>
    <w:rsid w:val="000B2459"/>
    <w:rsid w:val="000B329D"/>
    <w:rsid w:val="000D4568"/>
    <w:rsid w:val="000D5533"/>
    <w:rsid w:val="000D5CED"/>
    <w:rsid w:val="000D68D4"/>
    <w:rsid w:val="000F02AD"/>
    <w:rsid w:val="000F7E87"/>
    <w:rsid w:val="00117F33"/>
    <w:rsid w:val="00124E47"/>
    <w:rsid w:val="00131217"/>
    <w:rsid w:val="0014451F"/>
    <w:rsid w:val="00146ED6"/>
    <w:rsid w:val="00160AB1"/>
    <w:rsid w:val="0016154A"/>
    <w:rsid w:val="00163B1A"/>
    <w:rsid w:val="00167C9A"/>
    <w:rsid w:val="00170260"/>
    <w:rsid w:val="00170EA2"/>
    <w:rsid w:val="00176299"/>
    <w:rsid w:val="00181033"/>
    <w:rsid w:val="001925FC"/>
    <w:rsid w:val="001B35D0"/>
    <w:rsid w:val="001C094C"/>
    <w:rsid w:val="001C22D4"/>
    <w:rsid w:val="001C3C7E"/>
    <w:rsid w:val="001C6F32"/>
    <w:rsid w:val="001F7EFA"/>
    <w:rsid w:val="00204D9C"/>
    <w:rsid w:val="00205145"/>
    <w:rsid w:val="002062A4"/>
    <w:rsid w:val="00214935"/>
    <w:rsid w:val="00216BE7"/>
    <w:rsid w:val="00217AF9"/>
    <w:rsid w:val="00220B0D"/>
    <w:rsid w:val="00230AAB"/>
    <w:rsid w:val="0023181B"/>
    <w:rsid w:val="002321D9"/>
    <w:rsid w:val="00233B67"/>
    <w:rsid w:val="002573E0"/>
    <w:rsid w:val="00260B94"/>
    <w:rsid w:val="0027618A"/>
    <w:rsid w:val="00286951"/>
    <w:rsid w:val="002B50B6"/>
    <w:rsid w:val="002E5178"/>
    <w:rsid w:val="002E6ACB"/>
    <w:rsid w:val="002F0ADE"/>
    <w:rsid w:val="002F334E"/>
    <w:rsid w:val="002F7695"/>
    <w:rsid w:val="002F780B"/>
    <w:rsid w:val="00300BFE"/>
    <w:rsid w:val="00302230"/>
    <w:rsid w:val="00316A0B"/>
    <w:rsid w:val="00321985"/>
    <w:rsid w:val="00321EB4"/>
    <w:rsid w:val="003344EC"/>
    <w:rsid w:val="00334576"/>
    <w:rsid w:val="00334F81"/>
    <w:rsid w:val="00343751"/>
    <w:rsid w:val="0034563E"/>
    <w:rsid w:val="00347AEE"/>
    <w:rsid w:val="003537C4"/>
    <w:rsid w:val="00360A65"/>
    <w:rsid w:val="0036448B"/>
    <w:rsid w:val="00364C37"/>
    <w:rsid w:val="00366551"/>
    <w:rsid w:val="00366CDA"/>
    <w:rsid w:val="0036739B"/>
    <w:rsid w:val="0037583B"/>
    <w:rsid w:val="003A0D20"/>
    <w:rsid w:val="003B5925"/>
    <w:rsid w:val="003B6B60"/>
    <w:rsid w:val="003C196D"/>
    <w:rsid w:val="003C1A4E"/>
    <w:rsid w:val="003D06E7"/>
    <w:rsid w:val="003D2866"/>
    <w:rsid w:val="003D3252"/>
    <w:rsid w:val="003D3EBB"/>
    <w:rsid w:val="003D78FC"/>
    <w:rsid w:val="003E5A6C"/>
    <w:rsid w:val="003E63C9"/>
    <w:rsid w:val="003F35DB"/>
    <w:rsid w:val="003F4E83"/>
    <w:rsid w:val="004001C9"/>
    <w:rsid w:val="00400E7B"/>
    <w:rsid w:val="00410AD2"/>
    <w:rsid w:val="0041400C"/>
    <w:rsid w:val="004153BA"/>
    <w:rsid w:val="004162E7"/>
    <w:rsid w:val="004253FE"/>
    <w:rsid w:val="004313FF"/>
    <w:rsid w:val="00431795"/>
    <w:rsid w:val="0043308C"/>
    <w:rsid w:val="00440D88"/>
    <w:rsid w:val="00441D0A"/>
    <w:rsid w:val="00445F8E"/>
    <w:rsid w:val="00450518"/>
    <w:rsid w:val="00451A66"/>
    <w:rsid w:val="004524E9"/>
    <w:rsid w:val="00464437"/>
    <w:rsid w:val="00466F3D"/>
    <w:rsid w:val="004672F9"/>
    <w:rsid w:val="00486BF1"/>
    <w:rsid w:val="004A1D93"/>
    <w:rsid w:val="004A4A54"/>
    <w:rsid w:val="004A4A96"/>
    <w:rsid w:val="004B4F72"/>
    <w:rsid w:val="004B720B"/>
    <w:rsid w:val="004C1C35"/>
    <w:rsid w:val="004D1F91"/>
    <w:rsid w:val="004D7465"/>
    <w:rsid w:val="004F2FA7"/>
    <w:rsid w:val="004F3645"/>
    <w:rsid w:val="00502170"/>
    <w:rsid w:val="00507352"/>
    <w:rsid w:val="005118B2"/>
    <w:rsid w:val="00513BFE"/>
    <w:rsid w:val="00517933"/>
    <w:rsid w:val="0053046C"/>
    <w:rsid w:val="005476DC"/>
    <w:rsid w:val="00547862"/>
    <w:rsid w:val="00551B32"/>
    <w:rsid w:val="005522B2"/>
    <w:rsid w:val="00556EE4"/>
    <w:rsid w:val="0056400E"/>
    <w:rsid w:val="00566739"/>
    <w:rsid w:val="00574278"/>
    <w:rsid w:val="005826FD"/>
    <w:rsid w:val="00584468"/>
    <w:rsid w:val="00591D4C"/>
    <w:rsid w:val="005925A3"/>
    <w:rsid w:val="00595E99"/>
    <w:rsid w:val="005A2D3B"/>
    <w:rsid w:val="005A5938"/>
    <w:rsid w:val="005A731C"/>
    <w:rsid w:val="005B0DBC"/>
    <w:rsid w:val="005B76D9"/>
    <w:rsid w:val="005D030E"/>
    <w:rsid w:val="005D1064"/>
    <w:rsid w:val="005D4649"/>
    <w:rsid w:val="005E1C45"/>
    <w:rsid w:val="005E53FF"/>
    <w:rsid w:val="005E7FF4"/>
    <w:rsid w:val="005F1DE5"/>
    <w:rsid w:val="006016CF"/>
    <w:rsid w:val="00602609"/>
    <w:rsid w:val="00606512"/>
    <w:rsid w:val="006158A5"/>
    <w:rsid w:val="00630815"/>
    <w:rsid w:val="00631624"/>
    <w:rsid w:val="006331A9"/>
    <w:rsid w:val="00635152"/>
    <w:rsid w:val="00636086"/>
    <w:rsid w:val="00670EF2"/>
    <w:rsid w:val="00695735"/>
    <w:rsid w:val="006A46C9"/>
    <w:rsid w:val="006B1B05"/>
    <w:rsid w:val="006C70F7"/>
    <w:rsid w:val="006D06E1"/>
    <w:rsid w:val="006D6F20"/>
    <w:rsid w:val="006E5211"/>
    <w:rsid w:val="006E56DD"/>
    <w:rsid w:val="006F38E3"/>
    <w:rsid w:val="006F55FD"/>
    <w:rsid w:val="006F6290"/>
    <w:rsid w:val="00702082"/>
    <w:rsid w:val="007143A7"/>
    <w:rsid w:val="007235B8"/>
    <w:rsid w:val="0073276F"/>
    <w:rsid w:val="00752F35"/>
    <w:rsid w:val="00757EAB"/>
    <w:rsid w:val="00760F12"/>
    <w:rsid w:val="00763BB8"/>
    <w:rsid w:val="00766882"/>
    <w:rsid w:val="00775FAF"/>
    <w:rsid w:val="00777EF7"/>
    <w:rsid w:val="00785A06"/>
    <w:rsid w:val="00785E28"/>
    <w:rsid w:val="00793758"/>
    <w:rsid w:val="007A21C8"/>
    <w:rsid w:val="007A3CA3"/>
    <w:rsid w:val="007A520C"/>
    <w:rsid w:val="007B0392"/>
    <w:rsid w:val="007B1883"/>
    <w:rsid w:val="007B7165"/>
    <w:rsid w:val="007C60AE"/>
    <w:rsid w:val="007D32E0"/>
    <w:rsid w:val="007D5B81"/>
    <w:rsid w:val="007E0037"/>
    <w:rsid w:val="007F3FE8"/>
    <w:rsid w:val="0080694B"/>
    <w:rsid w:val="00807BBF"/>
    <w:rsid w:val="00812D54"/>
    <w:rsid w:val="00815AC3"/>
    <w:rsid w:val="00822075"/>
    <w:rsid w:val="0082337F"/>
    <w:rsid w:val="00827EC1"/>
    <w:rsid w:val="0083095D"/>
    <w:rsid w:val="00832AFE"/>
    <w:rsid w:val="00834F04"/>
    <w:rsid w:val="0084711D"/>
    <w:rsid w:val="00866471"/>
    <w:rsid w:val="00871A06"/>
    <w:rsid w:val="008754E4"/>
    <w:rsid w:val="0088694D"/>
    <w:rsid w:val="008A5BD0"/>
    <w:rsid w:val="008B4976"/>
    <w:rsid w:val="008C28E5"/>
    <w:rsid w:val="008C6A19"/>
    <w:rsid w:val="008D1019"/>
    <w:rsid w:val="009019B5"/>
    <w:rsid w:val="0091707B"/>
    <w:rsid w:val="00933A6B"/>
    <w:rsid w:val="009347A9"/>
    <w:rsid w:val="00941453"/>
    <w:rsid w:val="00955DDC"/>
    <w:rsid w:val="00965564"/>
    <w:rsid w:val="00966031"/>
    <w:rsid w:val="00976212"/>
    <w:rsid w:val="00977F22"/>
    <w:rsid w:val="00983AEE"/>
    <w:rsid w:val="00991B5A"/>
    <w:rsid w:val="00991E8E"/>
    <w:rsid w:val="00992D4F"/>
    <w:rsid w:val="00994AA8"/>
    <w:rsid w:val="00997F0F"/>
    <w:rsid w:val="009A53E7"/>
    <w:rsid w:val="009A5E09"/>
    <w:rsid w:val="009A743D"/>
    <w:rsid w:val="009C0749"/>
    <w:rsid w:val="009C751B"/>
    <w:rsid w:val="009D226D"/>
    <w:rsid w:val="009E32D5"/>
    <w:rsid w:val="009F1BEE"/>
    <w:rsid w:val="009F267C"/>
    <w:rsid w:val="009F7CDD"/>
    <w:rsid w:val="00A0237A"/>
    <w:rsid w:val="00A02F9A"/>
    <w:rsid w:val="00A13119"/>
    <w:rsid w:val="00A27757"/>
    <w:rsid w:val="00A302A9"/>
    <w:rsid w:val="00A305A7"/>
    <w:rsid w:val="00A37697"/>
    <w:rsid w:val="00A545A7"/>
    <w:rsid w:val="00A62D1D"/>
    <w:rsid w:val="00A73CF4"/>
    <w:rsid w:val="00A747A7"/>
    <w:rsid w:val="00A75797"/>
    <w:rsid w:val="00A84395"/>
    <w:rsid w:val="00A96104"/>
    <w:rsid w:val="00AB5D87"/>
    <w:rsid w:val="00AC7166"/>
    <w:rsid w:val="00AD2346"/>
    <w:rsid w:val="00AD4A8C"/>
    <w:rsid w:val="00AE1E37"/>
    <w:rsid w:val="00AE2D06"/>
    <w:rsid w:val="00AE73B2"/>
    <w:rsid w:val="00AF24D4"/>
    <w:rsid w:val="00AF3A4A"/>
    <w:rsid w:val="00B02168"/>
    <w:rsid w:val="00B068A5"/>
    <w:rsid w:val="00B15CC5"/>
    <w:rsid w:val="00B207A2"/>
    <w:rsid w:val="00B372E1"/>
    <w:rsid w:val="00B42ABE"/>
    <w:rsid w:val="00B57748"/>
    <w:rsid w:val="00B66402"/>
    <w:rsid w:val="00B730B3"/>
    <w:rsid w:val="00B9140C"/>
    <w:rsid w:val="00B93F9F"/>
    <w:rsid w:val="00B97570"/>
    <w:rsid w:val="00BA4EF8"/>
    <w:rsid w:val="00BA61A9"/>
    <w:rsid w:val="00BB1434"/>
    <w:rsid w:val="00BB4C8B"/>
    <w:rsid w:val="00BB71F1"/>
    <w:rsid w:val="00BB7AC6"/>
    <w:rsid w:val="00BC7292"/>
    <w:rsid w:val="00BD05A9"/>
    <w:rsid w:val="00BD20F2"/>
    <w:rsid w:val="00BD235A"/>
    <w:rsid w:val="00BD2DA5"/>
    <w:rsid w:val="00BD7FBD"/>
    <w:rsid w:val="00C067B3"/>
    <w:rsid w:val="00C132E0"/>
    <w:rsid w:val="00C15DD4"/>
    <w:rsid w:val="00C26E4F"/>
    <w:rsid w:val="00C2712A"/>
    <w:rsid w:val="00C276D4"/>
    <w:rsid w:val="00C30A4F"/>
    <w:rsid w:val="00C540F8"/>
    <w:rsid w:val="00C54256"/>
    <w:rsid w:val="00C6613C"/>
    <w:rsid w:val="00C6672F"/>
    <w:rsid w:val="00C71488"/>
    <w:rsid w:val="00C715BF"/>
    <w:rsid w:val="00C76D2E"/>
    <w:rsid w:val="00C801AB"/>
    <w:rsid w:val="00C854EC"/>
    <w:rsid w:val="00C87030"/>
    <w:rsid w:val="00CB262C"/>
    <w:rsid w:val="00CC0F42"/>
    <w:rsid w:val="00CD02D0"/>
    <w:rsid w:val="00CD4C6F"/>
    <w:rsid w:val="00CE5393"/>
    <w:rsid w:val="00CE5866"/>
    <w:rsid w:val="00CE6087"/>
    <w:rsid w:val="00CE67D7"/>
    <w:rsid w:val="00CF253E"/>
    <w:rsid w:val="00CF4F7A"/>
    <w:rsid w:val="00CF5937"/>
    <w:rsid w:val="00CF5E5B"/>
    <w:rsid w:val="00CF602D"/>
    <w:rsid w:val="00D00548"/>
    <w:rsid w:val="00D02FCD"/>
    <w:rsid w:val="00D06848"/>
    <w:rsid w:val="00D1164B"/>
    <w:rsid w:val="00D15F6E"/>
    <w:rsid w:val="00D22529"/>
    <w:rsid w:val="00D23AFB"/>
    <w:rsid w:val="00D26338"/>
    <w:rsid w:val="00D309CD"/>
    <w:rsid w:val="00D31B2B"/>
    <w:rsid w:val="00D35407"/>
    <w:rsid w:val="00D405A2"/>
    <w:rsid w:val="00D44723"/>
    <w:rsid w:val="00D454F8"/>
    <w:rsid w:val="00D4645F"/>
    <w:rsid w:val="00D536D8"/>
    <w:rsid w:val="00D55554"/>
    <w:rsid w:val="00D64879"/>
    <w:rsid w:val="00D8508A"/>
    <w:rsid w:val="00D85565"/>
    <w:rsid w:val="00D96E56"/>
    <w:rsid w:val="00DA0A39"/>
    <w:rsid w:val="00DA1AC3"/>
    <w:rsid w:val="00DA71A3"/>
    <w:rsid w:val="00DB0B02"/>
    <w:rsid w:val="00DB3626"/>
    <w:rsid w:val="00DC4DB9"/>
    <w:rsid w:val="00DD0B6D"/>
    <w:rsid w:val="00DD1A4B"/>
    <w:rsid w:val="00DD1EA1"/>
    <w:rsid w:val="00DD4BCA"/>
    <w:rsid w:val="00DD4FA5"/>
    <w:rsid w:val="00DD502A"/>
    <w:rsid w:val="00DD561D"/>
    <w:rsid w:val="00DE06C9"/>
    <w:rsid w:val="00DE3910"/>
    <w:rsid w:val="00DF345B"/>
    <w:rsid w:val="00DF35AB"/>
    <w:rsid w:val="00E07532"/>
    <w:rsid w:val="00E10BBF"/>
    <w:rsid w:val="00E14EEB"/>
    <w:rsid w:val="00E154E5"/>
    <w:rsid w:val="00E15A37"/>
    <w:rsid w:val="00E330B8"/>
    <w:rsid w:val="00E33657"/>
    <w:rsid w:val="00E35579"/>
    <w:rsid w:val="00E369B3"/>
    <w:rsid w:val="00E419F8"/>
    <w:rsid w:val="00E4509E"/>
    <w:rsid w:val="00E513E2"/>
    <w:rsid w:val="00E53A9A"/>
    <w:rsid w:val="00E7586D"/>
    <w:rsid w:val="00E761A4"/>
    <w:rsid w:val="00E85160"/>
    <w:rsid w:val="00E85F38"/>
    <w:rsid w:val="00E92A74"/>
    <w:rsid w:val="00EA79D7"/>
    <w:rsid w:val="00EC38B2"/>
    <w:rsid w:val="00EC54C9"/>
    <w:rsid w:val="00EC774F"/>
    <w:rsid w:val="00ED0B87"/>
    <w:rsid w:val="00ED0DF3"/>
    <w:rsid w:val="00ED2D44"/>
    <w:rsid w:val="00EE288C"/>
    <w:rsid w:val="00EE6119"/>
    <w:rsid w:val="00F007EE"/>
    <w:rsid w:val="00F03028"/>
    <w:rsid w:val="00F06225"/>
    <w:rsid w:val="00F11CA7"/>
    <w:rsid w:val="00F2005E"/>
    <w:rsid w:val="00F27483"/>
    <w:rsid w:val="00F336B3"/>
    <w:rsid w:val="00F44CDE"/>
    <w:rsid w:val="00F452E5"/>
    <w:rsid w:val="00F455DF"/>
    <w:rsid w:val="00F52808"/>
    <w:rsid w:val="00F57A15"/>
    <w:rsid w:val="00F820B7"/>
    <w:rsid w:val="00F934B3"/>
    <w:rsid w:val="00F94E91"/>
    <w:rsid w:val="00F966D5"/>
    <w:rsid w:val="00F968D4"/>
    <w:rsid w:val="00F96E21"/>
    <w:rsid w:val="00FC23C5"/>
    <w:rsid w:val="00FC2AC2"/>
    <w:rsid w:val="00FC5BF2"/>
    <w:rsid w:val="00FE5F05"/>
    <w:rsid w:val="00FF4AEB"/>
    <w:rsid w:val="00FF550A"/>
    <w:rsid w:val="27A70710"/>
    <w:rsid w:val="5A6D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014C4"/>
  <w15:chartTrackingRefBased/>
  <w15:docId w15:val="{23C0EA0B-94EF-4441-8D22-F2686F60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7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f7"/>
    <w:next w:val="af7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7"/>
    <w:next w:val="af7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7"/>
    <w:next w:val="af7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7"/>
    <w:next w:val="af7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7"/>
    <w:next w:val="af7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7"/>
    <w:next w:val="af7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7"/>
    <w:next w:val="af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7"/>
    <w:next w:val="af7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7"/>
    <w:next w:val="af7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8">
    <w:name w:val="Default Paragraph Font"/>
    <w:uiPriority w:val="1"/>
    <w:semiHidden/>
    <w:unhideWhenUsed/>
  </w:style>
  <w:style w:type="table" w:default="1" w:styleId="af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a">
    <w:name w:val="No List"/>
    <w:uiPriority w:val="99"/>
    <w:semiHidden/>
    <w:unhideWhenUsed/>
  </w:style>
  <w:style w:type="character" w:styleId="HTML">
    <w:name w:val="HTML Cite"/>
    <w:rPr>
      <w:i/>
      <w:i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HTML0">
    <w:name w:val="HTML Code"/>
    <w:rPr>
      <w:rFonts w:ascii="Courier New" w:hAnsi="Courier New"/>
      <w:sz w:val="20"/>
      <w:szCs w:val="20"/>
    </w:rPr>
  </w:style>
  <w:style w:type="character" w:styleId="HTML1">
    <w:name w:val="HTML Keyboard"/>
    <w:rPr>
      <w:rFonts w:ascii="Courier New" w:hAnsi="Courier New"/>
      <w:sz w:val="20"/>
      <w:szCs w:val="20"/>
    </w:rPr>
  </w:style>
  <w:style w:type="character" w:styleId="HTML2">
    <w:name w:val="HTML Typewriter"/>
    <w:rPr>
      <w:rFonts w:ascii="Courier New" w:hAnsi="Courier New"/>
      <w:sz w:val="20"/>
      <w:szCs w:val="20"/>
    </w:rPr>
  </w:style>
  <w:style w:type="character" w:customStyle="1" w:styleId="Char">
    <w:name w:val="附录公式 Char"/>
    <w:link w:val="afd"/>
    <w:locked/>
    <w:rPr>
      <w:rFonts w:ascii="宋体" w:eastAsia="宋体" w:hAnsi="宋体"/>
      <w:sz w:val="21"/>
      <w:lang w:val="en-US" w:eastAsia="zh-CN" w:bidi="ar-SA"/>
    </w:rPr>
  </w:style>
  <w:style w:type="character" w:styleId="HTML3">
    <w:name w:val="HTML Variable"/>
    <w:rPr>
      <w:i/>
      <w:iCs/>
    </w:rPr>
  </w:style>
  <w:style w:type="character" w:styleId="HTML4">
    <w:name w:val="HTML Acronym"/>
    <w:basedOn w:val="af8"/>
  </w:style>
  <w:style w:type="character" w:styleId="HTML5">
    <w:name w:val="HTML Sample"/>
    <w:rPr>
      <w:rFonts w:ascii="Courier New" w:hAnsi="Courier New"/>
    </w:rPr>
  </w:style>
  <w:style w:type="character" w:styleId="afe">
    <w:name w:val="footnote reference"/>
    <w:semiHidden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发布"/>
    <w:rPr>
      <w:rFonts w:ascii="黑体" w:eastAsia="黑体"/>
      <w:spacing w:val="22"/>
      <w:w w:val="100"/>
      <w:position w:val="3"/>
      <w:sz w:val="28"/>
    </w:rPr>
  </w:style>
  <w:style w:type="character" w:customStyle="1" w:styleId="aff0">
    <w:name w:val="个人答复风格"/>
    <w:rPr>
      <w:rFonts w:ascii="Arial" w:eastAsia="宋体" w:hAnsi="Arial" w:cs="Arial"/>
      <w:color w:val="auto"/>
      <w:sz w:val="20"/>
    </w:rPr>
  </w:style>
  <w:style w:type="character" w:customStyle="1" w:styleId="aff1">
    <w:name w:val="个人撰写风格"/>
    <w:rPr>
      <w:rFonts w:ascii="Arial" w:eastAsia="宋体" w:hAnsi="Arial" w:cs="Arial"/>
      <w:color w:val="auto"/>
      <w:sz w:val="20"/>
    </w:rPr>
  </w:style>
  <w:style w:type="character" w:customStyle="1" w:styleId="aff2">
    <w:name w:val="页脚 字符"/>
    <w:link w:val="aff3"/>
    <w:uiPriority w:val="99"/>
    <w:rPr>
      <w:kern w:val="2"/>
      <w:sz w:val="18"/>
      <w:szCs w:val="18"/>
    </w:rPr>
  </w:style>
  <w:style w:type="paragraph" w:styleId="HTML7">
    <w:name w:val="HTML Address"/>
    <w:basedOn w:val="af7"/>
    <w:rPr>
      <w:i/>
      <w:iCs/>
    </w:rPr>
  </w:style>
  <w:style w:type="paragraph" w:customStyle="1" w:styleId="aff4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5">
    <w:name w:val="Title"/>
    <w:basedOn w:val="af7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6">
    <w:name w:val="Normal (Web)"/>
    <w:basedOn w:val="af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a6">
    <w:name w:val="正文表标题"/>
    <w:next w:val="aff4"/>
    <w:pPr>
      <w:numPr>
        <w:numId w:val="1"/>
      </w:numPr>
      <w:jc w:val="center"/>
    </w:pPr>
    <w:rPr>
      <w:rFonts w:ascii="黑体" w:eastAsia="黑体"/>
      <w:sz w:val="21"/>
    </w:rPr>
  </w:style>
  <w:style w:type="paragraph" w:customStyle="1" w:styleId="af0">
    <w:name w:val="一级条标题"/>
    <w:next w:val="aff4"/>
    <w:pPr>
      <w:numPr>
        <w:ilvl w:val="2"/>
        <w:numId w:val="2"/>
      </w:numPr>
      <w:outlineLvl w:val="2"/>
    </w:pPr>
    <w:rPr>
      <w:rFonts w:eastAsia="黑体"/>
      <w:sz w:val="21"/>
    </w:rPr>
  </w:style>
  <w:style w:type="paragraph" w:customStyle="1" w:styleId="10">
    <w:name w:val="目录 1"/>
    <w:semiHidden/>
    <w:pPr>
      <w:jc w:val="both"/>
    </w:pPr>
    <w:rPr>
      <w:rFonts w:ascii="宋体"/>
      <w:sz w:val="21"/>
    </w:rPr>
  </w:style>
  <w:style w:type="paragraph" w:customStyle="1" w:styleId="80">
    <w:name w:val="目录 8"/>
    <w:basedOn w:val="70"/>
    <w:semiHidden/>
  </w:style>
  <w:style w:type="paragraph" w:styleId="HTML8">
    <w:name w:val="HTML Preformatted"/>
    <w:basedOn w:val="af7"/>
    <w:rPr>
      <w:rFonts w:ascii="Courier New" w:hAnsi="Courier New" w:cs="Courier New"/>
      <w:sz w:val="20"/>
    </w:rPr>
  </w:style>
  <w:style w:type="paragraph" w:customStyle="1" w:styleId="30">
    <w:name w:val="目录 3"/>
    <w:basedOn w:val="20"/>
    <w:semiHidden/>
  </w:style>
  <w:style w:type="paragraph" w:customStyle="1" w:styleId="60">
    <w:name w:val="目录 6"/>
    <w:basedOn w:val="50"/>
    <w:semiHidden/>
  </w:style>
  <w:style w:type="paragraph" w:customStyle="1" w:styleId="21">
    <w:name w:val="封面标准号2"/>
    <w:basedOn w:val="11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40">
    <w:name w:val="目录 4"/>
    <w:basedOn w:val="30"/>
    <w:semiHidden/>
  </w:style>
  <w:style w:type="paragraph" w:styleId="aff7">
    <w:name w:val="Document Map"/>
    <w:basedOn w:val="af7"/>
    <w:semiHidden/>
    <w:pPr>
      <w:shd w:val="clear" w:color="auto" w:fill="000080"/>
    </w:pPr>
  </w:style>
  <w:style w:type="paragraph" w:styleId="aff8">
    <w:name w:val="header"/>
    <w:basedOn w:val="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0">
    <w:name w:val="目录 2"/>
    <w:basedOn w:val="10"/>
    <w:semiHidden/>
  </w:style>
  <w:style w:type="paragraph" w:customStyle="1" w:styleId="aff9">
    <w:name w:val="封面标准代替信息"/>
    <w:basedOn w:val="21"/>
    <w:pPr>
      <w:framePr w:wrap="around"/>
      <w:spacing w:before="57"/>
    </w:pPr>
    <w:rPr>
      <w:rFonts w:ascii="宋体"/>
      <w:sz w:val="21"/>
    </w:rPr>
  </w:style>
  <w:style w:type="paragraph" w:customStyle="1" w:styleId="11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styleId="aff3">
    <w:name w:val="footer"/>
    <w:basedOn w:val="af7"/>
    <w:link w:val="aff2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customStyle="1" w:styleId="af1">
    <w:name w:val="二级条标题"/>
    <w:basedOn w:val="af0"/>
    <w:next w:val="aff4"/>
    <w:pPr>
      <w:numPr>
        <w:ilvl w:val="3"/>
      </w:numPr>
      <w:outlineLvl w:val="3"/>
    </w:pPr>
  </w:style>
  <w:style w:type="paragraph" w:customStyle="1" w:styleId="af">
    <w:name w:val="章标题"/>
    <w:next w:val="aff4"/>
    <w:pPr>
      <w:numPr>
        <w:ilvl w:val="1"/>
        <w:numId w:val="2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4">
    <w:name w:val="正文图标题"/>
    <w:next w:val="aff4"/>
    <w:pPr>
      <w:numPr>
        <w:numId w:val="3"/>
      </w:numPr>
      <w:jc w:val="center"/>
    </w:pPr>
    <w:rPr>
      <w:rFonts w:ascii="黑体" w:eastAsia="黑体"/>
      <w:sz w:val="21"/>
    </w:rPr>
  </w:style>
  <w:style w:type="paragraph" w:customStyle="1" w:styleId="70">
    <w:name w:val="目录 7"/>
    <w:basedOn w:val="60"/>
    <w:semiHidden/>
  </w:style>
  <w:style w:type="paragraph" w:customStyle="1" w:styleId="50">
    <w:name w:val="目录 5"/>
    <w:basedOn w:val="40"/>
    <w:semiHidden/>
  </w:style>
  <w:style w:type="paragraph" w:customStyle="1" w:styleId="90">
    <w:name w:val="目录 9"/>
    <w:basedOn w:val="80"/>
    <w:semiHidden/>
  </w:style>
  <w:style w:type="paragraph" w:customStyle="1" w:styleId="a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styleId="affb">
    <w:name w:val="footnote text"/>
    <w:basedOn w:val="af7"/>
    <w:semiHidden/>
    <w:pPr>
      <w:snapToGrid w:val="0"/>
      <w:jc w:val="left"/>
    </w:pPr>
    <w:rPr>
      <w:sz w:val="18"/>
      <w:szCs w:val="18"/>
    </w:rPr>
  </w:style>
  <w:style w:type="paragraph" w:customStyle="1" w:styleId="affc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d">
    <w:name w:val="发布部门"/>
    <w:next w:val="aff4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e">
    <w:name w:val="参考文献、索引标题"/>
    <w:basedOn w:val="ae"/>
    <w:next w:val="af7"/>
    <w:pPr>
      <w:numPr>
        <w:numId w:val="0"/>
      </w:numPr>
      <w:spacing w:after="200"/>
    </w:pPr>
    <w:rPr>
      <w:sz w:val="21"/>
    </w:rPr>
  </w:style>
  <w:style w:type="paragraph" w:customStyle="1" w:styleId="afff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0">
    <w:name w:val="标准标志"/>
    <w:next w:val="af7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1">
    <w:name w:val="标准书眉_偶数页"/>
    <w:basedOn w:val="afff2"/>
    <w:next w:val="af7"/>
    <w:pPr>
      <w:jc w:val="left"/>
    </w:pPr>
  </w:style>
  <w:style w:type="paragraph" w:customStyle="1" w:styleId="afff3">
    <w:name w:val="标准称谓"/>
    <w:next w:val="af7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4">
    <w:name w:val="标准书眉一"/>
    <w:pPr>
      <w:jc w:val="both"/>
    </w:pPr>
  </w:style>
  <w:style w:type="paragraph" w:customStyle="1" w:styleId="afff2">
    <w:name w:val="标准书眉_奇数页"/>
    <w:next w:val="af7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5">
    <w:name w:val="标准书脚_偶数页"/>
    <w:pPr>
      <w:spacing w:before="120"/>
    </w:pPr>
    <w:rPr>
      <w:sz w:val="18"/>
    </w:rPr>
  </w:style>
  <w:style w:type="paragraph" w:customStyle="1" w:styleId="afff6">
    <w:name w:val="标准书脚_奇数页"/>
    <w:pPr>
      <w:spacing w:before="120"/>
      <w:jc w:val="right"/>
    </w:pPr>
    <w:rPr>
      <w:sz w:val="18"/>
    </w:rPr>
  </w:style>
  <w:style w:type="paragraph" w:customStyle="1" w:styleId="ae">
    <w:name w:val="前言、引言标题"/>
    <w:next w:val="af7"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7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8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9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a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b">
    <w:name w:val="条文脚注"/>
    <w:basedOn w:val="affb"/>
    <w:pPr>
      <w:ind w:leftChars="200" w:left="780" w:hangingChars="200" w:hanging="360"/>
      <w:jc w:val="both"/>
    </w:pPr>
    <w:rPr>
      <w:rFonts w:ascii="宋体"/>
    </w:rPr>
  </w:style>
  <w:style w:type="paragraph" w:customStyle="1" w:styleId="afffc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d">
    <w:name w:val="封面正文"/>
    <w:pPr>
      <w:jc w:val="both"/>
    </w:pPr>
  </w:style>
  <w:style w:type="paragraph" w:customStyle="1" w:styleId="a7">
    <w:name w:val="附录标识"/>
    <w:basedOn w:val="ae"/>
    <w:pPr>
      <w:numPr>
        <w:numId w:val="4"/>
      </w:numPr>
      <w:tabs>
        <w:tab w:val="left" w:pos="6405"/>
      </w:tabs>
      <w:spacing w:after="200"/>
    </w:pPr>
    <w:rPr>
      <w:sz w:val="21"/>
    </w:rPr>
  </w:style>
  <w:style w:type="paragraph" w:customStyle="1" w:styleId="a3">
    <w:name w:val="附录表标题"/>
    <w:next w:val="aff4"/>
    <w:pPr>
      <w:numPr>
        <w:numId w:val="5"/>
      </w:num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8">
    <w:name w:val="附录章标题"/>
    <w:next w:val="aff4"/>
    <w:pPr>
      <w:numPr>
        <w:ilvl w:val="1"/>
        <w:numId w:val="4"/>
      </w:num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9">
    <w:name w:val="附录一级条标题"/>
    <w:basedOn w:val="a8"/>
    <w:next w:val="aff4"/>
    <w:pPr>
      <w:numPr>
        <w:ilvl w:val="2"/>
      </w:numPr>
      <w:autoSpaceDN w:val="0"/>
      <w:spacing w:beforeLines="0" w:before="0" w:afterLines="0" w:after="0"/>
      <w:outlineLvl w:val="2"/>
    </w:pPr>
  </w:style>
  <w:style w:type="paragraph" w:customStyle="1" w:styleId="aa">
    <w:name w:val="附录二级条标题"/>
    <w:basedOn w:val="a9"/>
    <w:next w:val="aff4"/>
    <w:pPr>
      <w:numPr>
        <w:ilvl w:val="3"/>
      </w:numPr>
      <w:outlineLvl w:val="3"/>
    </w:pPr>
  </w:style>
  <w:style w:type="paragraph" w:customStyle="1" w:styleId="ab">
    <w:name w:val="附录三级条标题"/>
    <w:basedOn w:val="aa"/>
    <w:next w:val="aff4"/>
    <w:pPr>
      <w:numPr>
        <w:ilvl w:val="4"/>
      </w:numPr>
      <w:outlineLvl w:val="4"/>
    </w:pPr>
  </w:style>
  <w:style w:type="paragraph" w:customStyle="1" w:styleId="ac">
    <w:name w:val="附录四级条标题"/>
    <w:basedOn w:val="ab"/>
    <w:next w:val="aff4"/>
    <w:pPr>
      <w:numPr>
        <w:ilvl w:val="5"/>
      </w:numPr>
      <w:outlineLvl w:val="5"/>
    </w:pPr>
  </w:style>
  <w:style w:type="paragraph" w:customStyle="1" w:styleId="a0">
    <w:name w:val="附录图标题"/>
    <w:next w:val="aff4"/>
    <w:pPr>
      <w:numPr>
        <w:numId w:val="6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d">
    <w:name w:val="附录五级条标题"/>
    <w:basedOn w:val="ac"/>
    <w:next w:val="aff4"/>
    <w:pPr>
      <w:numPr>
        <w:ilvl w:val="6"/>
      </w:numPr>
      <w:outlineLvl w:val="6"/>
    </w:pPr>
  </w:style>
  <w:style w:type="paragraph" w:customStyle="1" w:styleId="af6">
    <w:name w:val="列项——（一级）"/>
    <w:pPr>
      <w:widowControl w:val="0"/>
      <w:numPr>
        <w:numId w:val="7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5">
    <w:name w:val="列项●（二级）"/>
    <w:pPr>
      <w:numPr>
        <w:numId w:val="8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e">
    <w:name w:val="目次、标准名称标题"/>
    <w:basedOn w:val="ae"/>
    <w:next w:val="aff4"/>
    <w:pPr>
      <w:numPr>
        <w:numId w:val="0"/>
      </w:numPr>
      <w:spacing w:line="460" w:lineRule="exact"/>
    </w:pPr>
  </w:style>
  <w:style w:type="paragraph" w:customStyle="1" w:styleId="affff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0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1">
    <w:name w:val="其他发布部门"/>
    <w:basedOn w:val="affd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2">
    <w:name w:val="三级条标题"/>
    <w:basedOn w:val="af1"/>
    <w:next w:val="aff4"/>
    <w:pPr>
      <w:numPr>
        <w:ilvl w:val="4"/>
      </w:numPr>
      <w:outlineLvl w:val="4"/>
    </w:pPr>
  </w:style>
  <w:style w:type="paragraph" w:customStyle="1" w:styleId="affff2">
    <w:name w:val="实施日期"/>
    <w:basedOn w:val="affc"/>
    <w:pPr>
      <w:framePr w:hSpace="0" w:wrap="around" w:xAlign="right"/>
      <w:jc w:val="right"/>
    </w:pPr>
  </w:style>
  <w:style w:type="paragraph" w:customStyle="1" w:styleId="a">
    <w:name w:val="示例"/>
    <w:next w:val="aff4"/>
    <w:pPr>
      <w:numPr>
        <w:numId w:val="9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3">
    <w:name w:val="四级条标题"/>
    <w:basedOn w:val="af2"/>
    <w:next w:val="aff4"/>
    <w:pPr>
      <w:numPr>
        <w:ilvl w:val="5"/>
      </w:numPr>
      <w:outlineLvl w:val="5"/>
    </w:pPr>
  </w:style>
  <w:style w:type="paragraph" w:customStyle="1" w:styleId="affff3">
    <w:name w:val="图表脚注"/>
    <w:next w:val="aff4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4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4">
    <w:name w:val="五级条标题"/>
    <w:basedOn w:val="af3"/>
    <w:next w:val="aff4"/>
    <w:pPr>
      <w:numPr>
        <w:ilvl w:val="6"/>
      </w:numPr>
      <w:outlineLvl w:val="6"/>
    </w:pPr>
  </w:style>
  <w:style w:type="paragraph" w:customStyle="1" w:styleId="af5">
    <w:name w:val="注："/>
    <w:next w:val="aff4"/>
    <w:pPr>
      <w:widowControl w:val="0"/>
      <w:numPr>
        <w:numId w:val="10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2">
    <w:name w:val="注×："/>
    <w:pPr>
      <w:widowControl w:val="0"/>
      <w:numPr>
        <w:numId w:val="1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5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1">
    <w:name w:val="列项◆（三级）"/>
    <w:pPr>
      <w:numPr>
        <w:numId w:val="12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d">
    <w:name w:val="附录公式"/>
    <w:basedOn w:val="af7"/>
    <w:next w:val="af7"/>
    <w:link w:val="Char"/>
    <w:pPr>
      <w:widowControl/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Ansi="宋体"/>
      <w:kern w:val="0"/>
    </w:rPr>
  </w:style>
  <w:style w:type="table" w:styleId="affff6">
    <w:name w:val="Table Grid"/>
    <w:basedOn w:val="a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2DDF6-A823-4983-91C2-F3A0353F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283</TotalTime>
  <Pages>13</Pages>
  <Words>638</Words>
  <Characters>3638</Characters>
  <Application>Microsoft Office Word</Application>
  <DocSecurity>0</DocSecurity>
  <Lines>30</Lines>
  <Paragraphs>8</Paragraphs>
  <ScaleCrop>false</ScaleCrop>
  <Company>CNIS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ouyang_ql</dc:creator>
  <cp:keywords/>
  <dc:description/>
  <cp:lastModifiedBy>刘 易伟</cp:lastModifiedBy>
  <cp:revision>30</cp:revision>
  <cp:lastPrinted>2018-01-09T02:27:00Z</cp:lastPrinted>
  <dcterms:created xsi:type="dcterms:W3CDTF">2020-04-21T15:22:00Z</dcterms:created>
  <dcterms:modified xsi:type="dcterms:W3CDTF">2020-05-09T06:45:00Z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2052-10.1.0.7022</vt:lpwstr>
  </property>
</Properties>
</file>